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14" w:rsidRDefault="00FF1214">
      <w:pPr>
        <w:jc w:val="center"/>
        <w:rPr>
          <w:b/>
          <w:bCs/>
          <w:sz w:val="36"/>
        </w:rPr>
      </w:pPr>
    </w:p>
    <w:p w:rsidR="00FF1214" w:rsidRDefault="00FF1214">
      <w:pPr>
        <w:jc w:val="center"/>
        <w:rPr>
          <w:b/>
          <w:bCs/>
          <w:sz w:val="36"/>
        </w:rPr>
      </w:pPr>
      <w:r>
        <w:rPr>
          <w:b/>
          <w:bCs/>
          <w:noProof/>
          <w:sz w:val="36"/>
        </w:rPr>
        <w:drawing>
          <wp:inline distT="0" distB="0" distL="0" distR="0">
            <wp:extent cx="1104900" cy="1066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AAPD Logo.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04900" cy="1066800"/>
                    </a:xfrm>
                    <a:prstGeom prst="rect">
                      <a:avLst/>
                    </a:prstGeom>
                  </pic:spPr>
                </pic:pic>
              </a:graphicData>
            </a:graphic>
          </wp:inline>
        </w:drawing>
      </w:r>
    </w:p>
    <w:p w:rsidR="00FF1214" w:rsidRDefault="00FF1214">
      <w:pPr>
        <w:jc w:val="center"/>
        <w:rPr>
          <w:b/>
          <w:bCs/>
          <w:sz w:val="36"/>
        </w:rPr>
      </w:pPr>
    </w:p>
    <w:p w:rsidR="00963441" w:rsidRDefault="00963441">
      <w:pPr>
        <w:jc w:val="center"/>
        <w:rPr>
          <w:b/>
          <w:bCs/>
          <w:sz w:val="36"/>
        </w:rPr>
      </w:pPr>
      <w:r>
        <w:rPr>
          <w:b/>
          <w:bCs/>
          <w:sz w:val="36"/>
        </w:rPr>
        <w:t>American Academy of Pediatric Dentistry</w:t>
      </w:r>
    </w:p>
    <w:p w:rsidR="00963441" w:rsidRDefault="00963441">
      <w:pPr>
        <w:jc w:val="center"/>
        <w:rPr>
          <w:b/>
          <w:bCs/>
          <w:sz w:val="36"/>
        </w:rPr>
      </w:pPr>
      <w:r>
        <w:rPr>
          <w:b/>
          <w:bCs/>
          <w:sz w:val="36"/>
        </w:rPr>
        <w:t>6</w:t>
      </w:r>
      <w:r w:rsidR="00FF1214">
        <w:rPr>
          <w:b/>
          <w:bCs/>
          <w:sz w:val="36"/>
        </w:rPr>
        <w:t>6</w:t>
      </w:r>
      <w:r>
        <w:rPr>
          <w:b/>
          <w:bCs/>
          <w:sz w:val="36"/>
        </w:rPr>
        <w:t>th Annual Session</w:t>
      </w:r>
    </w:p>
    <w:p w:rsidR="00963441" w:rsidRDefault="00963441">
      <w:pPr>
        <w:jc w:val="center"/>
        <w:rPr>
          <w:b/>
          <w:bCs/>
          <w:sz w:val="36"/>
        </w:rPr>
      </w:pPr>
    </w:p>
    <w:p w:rsidR="00963441" w:rsidRDefault="006866B5">
      <w:pPr>
        <w:jc w:val="center"/>
        <w:rPr>
          <w:b/>
          <w:bCs/>
          <w:sz w:val="36"/>
        </w:rPr>
      </w:pPr>
      <w:r>
        <w:rPr>
          <w:b/>
          <w:bCs/>
          <w:sz w:val="36"/>
        </w:rPr>
        <w:t xml:space="preserve">Walt Disney Dolphin Hotel </w:t>
      </w:r>
    </w:p>
    <w:p w:rsidR="00963441" w:rsidRDefault="006866B5">
      <w:pPr>
        <w:jc w:val="center"/>
        <w:rPr>
          <w:b/>
          <w:bCs/>
          <w:sz w:val="36"/>
        </w:rPr>
      </w:pPr>
      <w:r>
        <w:rPr>
          <w:b/>
          <w:bCs/>
          <w:sz w:val="36"/>
        </w:rPr>
        <w:t>Orlando, Florida</w:t>
      </w:r>
    </w:p>
    <w:p w:rsidR="00963441" w:rsidRDefault="00963441">
      <w:pPr>
        <w:jc w:val="center"/>
        <w:rPr>
          <w:b/>
          <w:bCs/>
          <w:sz w:val="36"/>
        </w:rPr>
      </w:pPr>
    </w:p>
    <w:p w:rsidR="00963441" w:rsidRDefault="00963441">
      <w:pPr>
        <w:jc w:val="center"/>
        <w:rPr>
          <w:b/>
          <w:bCs/>
          <w:sz w:val="44"/>
        </w:rPr>
      </w:pPr>
      <w:r>
        <w:rPr>
          <w:b/>
          <w:bCs/>
          <w:sz w:val="44"/>
        </w:rPr>
        <w:t xml:space="preserve">General Assembly and </w:t>
      </w:r>
    </w:p>
    <w:p w:rsidR="00963441" w:rsidRDefault="00963441">
      <w:pPr>
        <w:jc w:val="center"/>
        <w:rPr>
          <w:b/>
          <w:bCs/>
          <w:sz w:val="44"/>
        </w:rPr>
      </w:pPr>
      <w:r>
        <w:rPr>
          <w:b/>
          <w:bCs/>
          <w:sz w:val="44"/>
        </w:rPr>
        <w:t>Awards Recognition</w:t>
      </w:r>
    </w:p>
    <w:p w:rsidR="00963441" w:rsidRDefault="00963441">
      <w:pPr>
        <w:jc w:val="center"/>
        <w:rPr>
          <w:b/>
          <w:bCs/>
          <w:sz w:val="44"/>
        </w:rPr>
      </w:pPr>
    </w:p>
    <w:p w:rsidR="00963441" w:rsidRDefault="00963441">
      <w:pPr>
        <w:jc w:val="center"/>
        <w:rPr>
          <w:b/>
          <w:bCs/>
          <w:sz w:val="44"/>
        </w:rPr>
      </w:pPr>
    </w:p>
    <w:p w:rsidR="00963441" w:rsidRDefault="00963441">
      <w:pPr>
        <w:jc w:val="center"/>
        <w:rPr>
          <w:b/>
          <w:bCs/>
          <w:sz w:val="44"/>
        </w:rPr>
      </w:pPr>
      <w:r>
        <w:rPr>
          <w:b/>
          <w:bCs/>
          <w:sz w:val="44"/>
        </w:rPr>
        <w:t>Sunday, May 2</w:t>
      </w:r>
      <w:r w:rsidR="006866B5">
        <w:rPr>
          <w:b/>
          <w:bCs/>
          <w:sz w:val="44"/>
        </w:rPr>
        <w:t>6</w:t>
      </w:r>
      <w:r>
        <w:rPr>
          <w:b/>
          <w:bCs/>
          <w:sz w:val="44"/>
        </w:rPr>
        <w:t>, 201</w:t>
      </w:r>
      <w:r w:rsidR="006866B5">
        <w:rPr>
          <w:b/>
          <w:bCs/>
          <w:sz w:val="44"/>
        </w:rPr>
        <w:t>3</w:t>
      </w:r>
    </w:p>
    <w:p w:rsidR="00963441" w:rsidRDefault="00963441">
      <w:pPr>
        <w:jc w:val="center"/>
        <w:rPr>
          <w:b/>
          <w:bCs/>
          <w:sz w:val="44"/>
        </w:rPr>
      </w:pPr>
      <w:r>
        <w:rPr>
          <w:b/>
          <w:bCs/>
          <w:sz w:val="44"/>
        </w:rPr>
        <w:t>9:</w:t>
      </w:r>
      <w:r w:rsidR="00CB6CC6">
        <w:rPr>
          <w:b/>
          <w:bCs/>
          <w:sz w:val="44"/>
        </w:rPr>
        <w:t>3</w:t>
      </w:r>
      <w:r>
        <w:rPr>
          <w:b/>
          <w:bCs/>
          <w:sz w:val="44"/>
        </w:rPr>
        <w:t>0 – 11:</w:t>
      </w:r>
      <w:r w:rsidR="00CB6CC6">
        <w:rPr>
          <w:b/>
          <w:bCs/>
          <w:sz w:val="44"/>
        </w:rPr>
        <w:t>3</w:t>
      </w:r>
      <w:r>
        <w:rPr>
          <w:b/>
          <w:bCs/>
          <w:sz w:val="44"/>
        </w:rPr>
        <w:t>0 a.m.</w:t>
      </w:r>
    </w:p>
    <w:p w:rsidR="00963441" w:rsidRDefault="00655CD3">
      <w:pPr>
        <w:jc w:val="center"/>
        <w:rPr>
          <w:b/>
          <w:bCs/>
          <w:sz w:val="44"/>
        </w:rPr>
      </w:pPr>
      <w:r>
        <w:rPr>
          <w:b/>
          <w:bCs/>
          <w:sz w:val="44"/>
        </w:rPr>
        <w:t xml:space="preserve">Southern </w:t>
      </w:r>
      <w:r w:rsidR="006866B5">
        <w:rPr>
          <w:b/>
          <w:bCs/>
          <w:sz w:val="44"/>
        </w:rPr>
        <w:t xml:space="preserve">Hemisphere Ballroom </w:t>
      </w:r>
      <w:r>
        <w:rPr>
          <w:b/>
          <w:bCs/>
          <w:sz w:val="44"/>
        </w:rPr>
        <w:t>1/2</w:t>
      </w:r>
    </w:p>
    <w:p w:rsidR="00963441" w:rsidRDefault="00963441">
      <w:pPr>
        <w:jc w:val="center"/>
        <w:rPr>
          <w:b/>
          <w:bCs/>
          <w:sz w:val="44"/>
        </w:rPr>
      </w:pPr>
    </w:p>
    <w:p w:rsidR="00963441" w:rsidRDefault="00963441">
      <w:pPr>
        <w:jc w:val="center"/>
        <w:rPr>
          <w:b/>
          <w:bCs/>
          <w:sz w:val="96"/>
        </w:rPr>
      </w:pPr>
      <w:r>
        <w:rPr>
          <w:b/>
          <w:bCs/>
          <w:sz w:val="96"/>
        </w:rPr>
        <w:sym w:font="Wingdings 2" w:char="F067"/>
      </w:r>
    </w:p>
    <w:p w:rsidR="00963441" w:rsidRDefault="00963441">
      <w:pPr>
        <w:jc w:val="center"/>
        <w:rPr>
          <w:sz w:val="40"/>
          <w:szCs w:val="48"/>
        </w:rPr>
      </w:pPr>
    </w:p>
    <w:p w:rsidR="00963441" w:rsidRDefault="00963441">
      <w:pPr>
        <w:jc w:val="center"/>
        <w:rPr>
          <w:sz w:val="40"/>
          <w:szCs w:val="48"/>
        </w:rPr>
      </w:pPr>
    </w:p>
    <w:p w:rsidR="006866B5" w:rsidRDefault="006866B5">
      <w:pPr>
        <w:jc w:val="center"/>
        <w:rPr>
          <w:sz w:val="40"/>
          <w:szCs w:val="48"/>
        </w:rPr>
      </w:pPr>
    </w:p>
    <w:p w:rsidR="006866B5" w:rsidRDefault="006866B5">
      <w:pPr>
        <w:jc w:val="center"/>
        <w:rPr>
          <w:sz w:val="40"/>
          <w:szCs w:val="48"/>
        </w:rPr>
      </w:pPr>
    </w:p>
    <w:p w:rsidR="006866B5" w:rsidRDefault="006866B5">
      <w:pPr>
        <w:jc w:val="center"/>
        <w:rPr>
          <w:sz w:val="40"/>
          <w:szCs w:val="48"/>
        </w:rPr>
      </w:pPr>
    </w:p>
    <w:p w:rsidR="006866B5" w:rsidRDefault="006866B5">
      <w:pPr>
        <w:jc w:val="center"/>
        <w:rPr>
          <w:sz w:val="40"/>
          <w:szCs w:val="48"/>
        </w:rPr>
      </w:pPr>
    </w:p>
    <w:p w:rsidR="006866B5" w:rsidRDefault="006866B5">
      <w:pPr>
        <w:jc w:val="center"/>
        <w:rPr>
          <w:sz w:val="40"/>
          <w:szCs w:val="48"/>
        </w:rPr>
      </w:pPr>
    </w:p>
    <w:p w:rsidR="006866B5" w:rsidRDefault="006866B5">
      <w:pPr>
        <w:jc w:val="center"/>
        <w:rPr>
          <w:sz w:val="40"/>
          <w:szCs w:val="48"/>
        </w:rPr>
      </w:pPr>
    </w:p>
    <w:p w:rsidR="006866B5" w:rsidRDefault="006866B5">
      <w:pPr>
        <w:jc w:val="center"/>
        <w:rPr>
          <w:sz w:val="40"/>
          <w:szCs w:val="48"/>
        </w:rPr>
      </w:pPr>
    </w:p>
    <w:p w:rsidR="00963441" w:rsidRDefault="00963441">
      <w:pPr>
        <w:jc w:val="center"/>
        <w:rPr>
          <w:sz w:val="40"/>
          <w:szCs w:val="48"/>
        </w:rPr>
      </w:pPr>
      <w:r>
        <w:rPr>
          <w:sz w:val="40"/>
          <w:szCs w:val="48"/>
        </w:rPr>
        <w:t xml:space="preserve">Procedural Information </w:t>
      </w:r>
    </w:p>
    <w:p w:rsidR="006866B5" w:rsidRDefault="006866B5">
      <w:pPr>
        <w:jc w:val="center"/>
        <w:rPr>
          <w:sz w:val="40"/>
          <w:szCs w:val="48"/>
        </w:rPr>
      </w:pPr>
    </w:p>
    <w:p w:rsidR="00963441" w:rsidRDefault="00963441">
      <w:pPr>
        <w:jc w:val="center"/>
        <w:rPr>
          <w:sz w:val="40"/>
          <w:szCs w:val="48"/>
        </w:rPr>
      </w:pPr>
      <w:r>
        <w:rPr>
          <w:sz w:val="40"/>
          <w:szCs w:val="48"/>
        </w:rPr>
        <w:t>201</w:t>
      </w:r>
      <w:r w:rsidR="006866B5">
        <w:rPr>
          <w:sz w:val="40"/>
          <w:szCs w:val="48"/>
        </w:rPr>
        <w:t>3</w:t>
      </w:r>
      <w:r>
        <w:rPr>
          <w:sz w:val="40"/>
          <w:szCs w:val="48"/>
        </w:rPr>
        <w:t xml:space="preserve"> General Assembly Agenda</w:t>
      </w:r>
    </w:p>
    <w:p w:rsidR="006866B5" w:rsidRDefault="006866B5">
      <w:pPr>
        <w:jc w:val="center"/>
        <w:rPr>
          <w:sz w:val="40"/>
          <w:szCs w:val="48"/>
        </w:rPr>
      </w:pPr>
    </w:p>
    <w:p w:rsidR="00963441" w:rsidRDefault="00963441">
      <w:pPr>
        <w:jc w:val="center"/>
        <w:rPr>
          <w:sz w:val="40"/>
          <w:szCs w:val="48"/>
        </w:rPr>
      </w:pPr>
      <w:r>
        <w:rPr>
          <w:sz w:val="40"/>
          <w:szCs w:val="48"/>
        </w:rPr>
        <w:t>201</w:t>
      </w:r>
      <w:r w:rsidR="006866B5">
        <w:rPr>
          <w:sz w:val="40"/>
          <w:szCs w:val="48"/>
        </w:rPr>
        <w:t>2</w:t>
      </w:r>
      <w:r>
        <w:rPr>
          <w:sz w:val="40"/>
          <w:szCs w:val="48"/>
        </w:rPr>
        <w:t xml:space="preserve"> General Assembly Minutes</w:t>
      </w:r>
    </w:p>
    <w:p w:rsidR="00963441" w:rsidRDefault="00963441" w:rsidP="006866B5">
      <w:pPr>
        <w:pStyle w:val="Title"/>
        <w:rPr>
          <w:rFonts w:ascii="Book Antiqua" w:hAnsi="Book Antiqua"/>
          <w:sz w:val="32"/>
          <w:szCs w:val="28"/>
        </w:rPr>
      </w:pPr>
      <w:r>
        <w:br w:type="page"/>
      </w:r>
      <w:r w:rsidR="007F7148" w:rsidRPr="007F7148">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0;margin-top:36.3pt;width:105.9pt;height:98.7pt;z-index:251656704;visibility:visible;mso-wrap-style:non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WDCgAIAAA4FAAAOAAAAZHJzL2Uyb0RvYy54bWysVNuO2yAQfa/Uf0C8Z31Zko2tOKu91FWl&#10;7UXa7QcQg2NUDAjY2Nuq/94BJ9l020pVVT9gYIbDzJwzrC7HXqIdt05oVeHsLMWIq0YzobYV/vxQ&#10;z5YYOU8Vo1IrXuEn7vDl+vWr1WBKnutOS8YtAhDlysFUuPPelEnimo731J1pwxUYW2176mFptwmz&#10;dAD0XiZ5mi6SQVtmrG64c7B7OxnxOuK3LW/8x7Z13CNZYYjNx9HGcRPGZL2i5dZS04lmHwb9hyh6&#10;KhRceoS6pZ6iRyt+gepFY7XTrT9rdJ/othUNjzlANln6Ipv7jhoec4HiOHMsk/t/sM2H3SeLBKvw&#10;AiNFe6DogY8eXesR5aE6g3ElON0bcPMjbAPLMVNn7nTzxSGlbzqqtvzKWj10nDKILgsnk5OjE44L&#10;IJvhvWZwDX30OgKNre1D6aAYCNCBpacjMyGUJlx5TkhxDqYGbFk+PydF5C6h5eG4sc6/5bpHYVJh&#10;C9RHeLq7cz6EQ8uDS7jNaSlYLaSMC7vd3EiLdhRkUscvZvDCTargrHQ4NiFOOxAl3BFsId5I+7ci&#10;y0l6nRezerG8mJGazGfFRbqcpVlxXSxSUpDb+nsIMCNlJxjj6k4ofpBgRv6O4n0zTOKJIkRDhYt5&#10;Pp84+mOSafx+l2QvPHSkFH2Fl0cnWgZm3ygGadPSUyGnefJz+LHKUIPDP1Yl6iBQP4nAj5sRUII4&#10;Npo9gSKsBr6AW3hGYNJp+xWjAVqywgreDIzkOwWaKjJCQgfHBZlf5LCwp5bNqYWqBoAq7DGapjd+&#10;6vpHY8W2g3sOKr4CHdYiKuQ5pr16oeliKvsHInT16Tp6PT9j6x8AAAD//wMAUEsDBBQABgAIAAAA&#10;IQAIB8Yp3QAAAAcBAAAPAAAAZHJzL2Rvd25yZXYueG1sTI9RS8MwFIXfBf9DuIJvLmmFVrumQxRB&#10;EQab/oA0ydqy5qYm2Vr/vdcn93Yu53LOd+rN4kZ2tiEOHiVkKwHMovZmwE7C1+fr3QOwmBQaNXq0&#10;En5shE1zfVWryvgZd/a8Tx2jEIyVktCnNFWcR91bp+LKTxbJO/jgVKIzdNwENVO4G3kuRMGdGpAa&#10;ejXZ597q4/7kJLwMof3W/v6tKD8e9XYXD/P7lkt5e7M8rYElu6T/Z/jDJ3RoiKn1JzSRjRJoSJJQ&#10;5gUwcvMsoyEtiVII4E3NL/mbXwAAAP//AwBQSwECLQAUAAYACAAAACEAtoM4kv4AAADhAQAAEwAA&#10;AAAAAAAAAAAAAAAAAAAAW0NvbnRlbnRfVHlwZXNdLnhtbFBLAQItABQABgAIAAAAIQA4/SH/1gAA&#10;AJQBAAALAAAAAAAAAAAAAAAAAC8BAABfcmVscy8ucmVsc1BLAQItABQABgAIAAAAIQC1JWDCgAIA&#10;AA4FAAAOAAAAAAAAAAAAAAAAAC4CAABkcnMvZTJvRG9jLnhtbFBLAQItABQABgAIAAAAIQAIB8Yp&#10;3QAAAAcBAAAPAAAAAAAAAAAAAAAAANoEAABkcnMvZG93bnJldi54bWxQSwUGAAAAAAQABADzAAAA&#10;5AUAAAAA&#10;" stroked="f">
            <v:textbox style="mso-fit-shape-to-text:t">
              <w:txbxContent>
                <w:p w:rsidR="00A377F3" w:rsidRDefault="00A377F3">
                  <w:pPr>
                    <w:pStyle w:val="Title"/>
                    <w:rPr>
                      <w:rFonts w:eastAsia="Times"/>
                    </w:rPr>
                  </w:pPr>
                  <w:r>
                    <w:rPr>
                      <w:rFonts w:eastAsia="Times"/>
                      <w:noProof/>
                    </w:rPr>
                    <w:drawing>
                      <wp:inline distT="0" distB="0" distL="0" distR="0">
                        <wp:extent cx="1162050" cy="1162050"/>
                        <wp:effectExtent l="0" t="0" r="0" b="0"/>
                        <wp:docPr id="2" name="Picture 2" descr="Sea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Black"/>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0" cy="1162050"/>
                                </a:xfrm>
                                <a:prstGeom prst="rect">
                                  <a:avLst/>
                                </a:prstGeom>
                                <a:noFill/>
                                <a:ln>
                                  <a:noFill/>
                                </a:ln>
                              </pic:spPr>
                            </pic:pic>
                          </a:graphicData>
                        </a:graphic>
                      </wp:inline>
                    </w:drawing>
                  </w:r>
                </w:p>
              </w:txbxContent>
            </v:textbox>
            <w10:wrap type="square" anchory="page"/>
          </v:shape>
        </w:pict>
      </w:r>
    </w:p>
    <w:p w:rsidR="00B765E1" w:rsidRDefault="00B765E1">
      <w:pPr>
        <w:pStyle w:val="Title"/>
        <w:rPr>
          <w:rFonts w:ascii="Book Antiqua" w:hAnsi="Book Antiqua"/>
          <w:sz w:val="28"/>
          <w:szCs w:val="28"/>
        </w:rPr>
      </w:pPr>
      <w:r>
        <w:rPr>
          <w:rFonts w:ascii="Book Antiqua" w:hAnsi="Book Antiqua"/>
          <w:sz w:val="28"/>
          <w:szCs w:val="28"/>
        </w:rPr>
        <w:lastRenderedPageBreak/>
        <w:t xml:space="preserve">OPEN FORUM AND </w:t>
      </w:r>
      <w:r w:rsidR="00963441">
        <w:rPr>
          <w:rFonts w:ascii="Book Antiqua" w:hAnsi="Book Antiqua"/>
          <w:sz w:val="28"/>
          <w:szCs w:val="28"/>
        </w:rPr>
        <w:t xml:space="preserve">REFERENCE COMMITTEE </w:t>
      </w:r>
    </w:p>
    <w:p w:rsidR="00963441" w:rsidRDefault="00963441">
      <w:pPr>
        <w:pStyle w:val="Title"/>
        <w:rPr>
          <w:rFonts w:ascii="Book Antiqua" w:hAnsi="Book Antiqua"/>
          <w:sz w:val="28"/>
          <w:szCs w:val="28"/>
        </w:rPr>
      </w:pPr>
      <w:r>
        <w:rPr>
          <w:rFonts w:ascii="Book Antiqua" w:hAnsi="Book Antiqua"/>
          <w:sz w:val="28"/>
          <w:szCs w:val="28"/>
        </w:rPr>
        <w:t>HEARINGS AND REPORTS</w:t>
      </w:r>
    </w:p>
    <w:p w:rsidR="00963441" w:rsidRDefault="00963441">
      <w:pPr>
        <w:autoSpaceDE w:val="0"/>
        <w:autoSpaceDN w:val="0"/>
        <w:adjustRightInd w:val="0"/>
        <w:jc w:val="center"/>
        <w:rPr>
          <w:rFonts w:cs="Courier New"/>
          <w:sz w:val="20"/>
        </w:rPr>
      </w:pPr>
    </w:p>
    <w:p w:rsidR="00DD59FA" w:rsidRDefault="00963441">
      <w:pPr>
        <w:rPr>
          <w:rFonts w:cs="Times New Roman"/>
          <w:sz w:val="22"/>
          <w:szCs w:val="22"/>
        </w:rPr>
      </w:pPr>
      <w:r>
        <w:rPr>
          <w:rFonts w:cs="Times New Roman"/>
          <w:sz w:val="22"/>
          <w:szCs w:val="22"/>
        </w:rPr>
        <w:t xml:space="preserve">Constitution and Bylaws amendments and proposed changes/additions to oral health policies and clinical guidelines of the American Academy of Pediatric Dentistry will be the subject matter for the Reference Committee hearings at the Annual Session. </w:t>
      </w:r>
    </w:p>
    <w:p w:rsidR="006866B5" w:rsidRPr="004C062C" w:rsidRDefault="00DD59FA" w:rsidP="006866B5">
      <w:pPr>
        <w:rPr>
          <w:sz w:val="22"/>
          <w:szCs w:val="22"/>
        </w:rPr>
      </w:pPr>
      <w:r>
        <w:rPr>
          <w:rFonts w:cs="Times New Roman"/>
          <w:sz w:val="22"/>
          <w:szCs w:val="22"/>
        </w:rPr>
        <w:t>Recommendations from the Constitution and Bylaws Committee</w:t>
      </w:r>
      <w:r w:rsidR="0022182D">
        <w:rPr>
          <w:rFonts w:cs="Times New Roman"/>
          <w:sz w:val="22"/>
          <w:szCs w:val="22"/>
        </w:rPr>
        <w:t xml:space="preserve"> concerning Bylaws amendments were published </w:t>
      </w:r>
      <w:r w:rsidR="008C4D11">
        <w:rPr>
          <w:rFonts w:cs="Times New Roman"/>
          <w:sz w:val="22"/>
          <w:szCs w:val="22"/>
        </w:rPr>
        <w:t xml:space="preserve">and mailed to members </w:t>
      </w:r>
      <w:r w:rsidR="0022182D">
        <w:rPr>
          <w:rFonts w:cs="Times New Roman"/>
          <w:sz w:val="22"/>
          <w:szCs w:val="22"/>
        </w:rPr>
        <w:t>in the March 201</w:t>
      </w:r>
      <w:r w:rsidR="006866B5">
        <w:rPr>
          <w:rFonts w:cs="Times New Roman"/>
          <w:sz w:val="22"/>
          <w:szCs w:val="22"/>
        </w:rPr>
        <w:t>3</w:t>
      </w:r>
      <w:r w:rsidR="0022182D">
        <w:rPr>
          <w:rFonts w:cs="Times New Roman"/>
          <w:sz w:val="22"/>
          <w:szCs w:val="22"/>
        </w:rPr>
        <w:t xml:space="preserve"> </w:t>
      </w:r>
      <w:r w:rsidR="0022182D" w:rsidRPr="00BE03A7">
        <w:rPr>
          <w:rFonts w:cs="Times New Roman"/>
          <w:i/>
          <w:sz w:val="22"/>
          <w:szCs w:val="22"/>
        </w:rPr>
        <w:t>PDT</w:t>
      </w:r>
      <w:r w:rsidR="0022182D">
        <w:rPr>
          <w:rFonts w:cs="Times New Roman"/>
          <w:sz w:val="22"/>
          <w:szCs w:val="22"/>
        </w:rPr>
        <w:t xml:space="preserve">, </w:t>
      </w:r>
      <w:r w:rsidR="0022182D" w:rsidRPr="00BE6558">
        <w:rPr>
          <w:rFonts w:cs="Times New Roman"/>
          <w:sz w:val="22"/>
          <w:szCs w:val="22"/>
        </w:rPr>
        <w:t>p</w:t>
      </w:r>
      <w:r w:rsidR="006866B5">
        <w:rPr>
          <w:rFonts w:cs="Times New Roman"/>
          <w:sz w:val="22"/>
          <w:szCs w:val="22"/>
        </w:rPr>
        <w:t>p</w:t>
      </w:r>
      <w:r w:rsidR="0022182D" w:rsidRPr="00BE6558">
        <w:rPr>
          <w:rFonts w:cs="Times New Roman"/>
          <w:sz w:val="22"/>
          <w:szCs w:val="22"/>
        </w:rPr>
        <w:t xml:space="preserve">. </w:t>
      </w:r>
      <w:r w:rsidR="00BE6558" w:rsidRPr="00BE6558">
        <w:rPr>
          <w:rFonts w:cs="Times New Roman"/>
          <w:sz w:val="22"/>
          <w:szCs w:val="22"/>
        </w:rPr>
        <w:t>1</w:t>
      </w:r>
      <w:r w:rsidR="006866B5">
        <w:rPr>
          <w:rFonts w:cs="Times New Roman"/>
          <w:sz w:val="22"/>
          <w:szCs w:val="22"/>
        </w:rPr>
        <w:t>2-14</w:t>
      </w:r>
      <w:r w:rsidR="008C4D11">
        <w:rPr>
          <w:rFonts w:cs="Times New Roman"/>
          <w:sz w:val="22"/>
          <w:szCs w:val="22"/>
        </w:rPr>
        <w:t>, and are also available on the AAPD website</w:t>
      </w:r>
      <w:r w:rsidR="00BE6558" w:rsidRPr="00BE6558">
        <w:rPr>
          <w:rFonts w:cs="Times New Roman"/>
          <w:sz w:val="22"/>
          <w:szCs w:val="22"/>
        </w:rPr>
        <w:t>.</w:t>
      </w:r>
      <w:r w:rsidR="0022182D">
        <w:rPr>
          <w:rFonts w:cs="Times New Roman"/>
          <w:sz w:val="22"/>
          <w:szCs w:val="22"/>
        </w:rPr>
        <w:t xml:space="preserve">  </w:t>
      </w:r>
      <w:r w:rsidR="00963441">
        <w:rPr>
          <w:rFonts w:cs="Times New Roman"/>
          <w:sz w:val="22"/>
          <w:szCs w:val="22"/>
        </w:rPr>
        <w:t>Recommendations from the Council on Clinical Affairs concerning oral health polic</w:t>
      </w:r>
      <w:r w:rsidR="008C4D11">
        <w:rPr>
          <w:rFonts w:cs="Times New Roman"/>
          <w:sz w:val="22"/>
          <w:szCs w:val="22"/>
        </w:rPr>
        <w:t>ies and clinical guidelines have been</w:t>
      </w:r>
      <w:r w:rsidR="00963441">
        <w:rPr>
          <w:rFonts w:cs="Times New Roman"/>
          <w:sz w:val="22"/>
          <w:szCs w:val="22"/>
        </w:rPr>
        <w:t xml:space="preserve"> available under “Latest News” in the Members-Only section of the AAPD website (</w:t>
      </w:r>
      <w:hyperlink r:id="rId10" w:history="1">
        <w:r w:rsidR="00963441">
          <w:rPr>
            <w:rFonts w:cs="Times New Roman"/>
            <w:color w:val="0000FF"/>
            <w:sz w:val="22"/>
            <w:u w:val="single"/>
          </w:rPr>
          <w:t>www.aapd.org</w:t>
        </w:r>
      </w:hyperlink>
      <w:r w:rsidR="00333FF2">
        <w:rPr>
          <w:rFonts w:cs="Times New Roman"/>
          <w:sz w:val="22"/>
          <w:szCs w:val="22"/>
        </w:rPr>
        <w:t xml:space="preserve">) since April 10, 2013.   </w:t>
      </w:r>
      <w:r w:rsidR="00963441">
        <w:rPr>
          <w:rFonts w:cs="Times New Roman"/>
          <w:sz w:val="22"/>
          <w:szCs w:val="22"/>
        </w:rPr>
        <w:t xml:space="preserve">All members were alerted to this availability via </w:t>
      </w:r>
      <w:r w:rsidR="00333FF2">
        <w:rPr>
          <w:rFonts w:cs="Times New Roman"/>
          <w:sz w:val="22"/>
          <w:szCs w:val="22"/>
        </w:rPr>
        <w:t xml:space="preserve">the </w:t>
      </w:r>
      <w:r w:rsidR="00963441">
        <w:rPr>
          <w:rFonts w:cs="Times New Roman"/>
          <w:sz w:val="22"/>
          <w:szCs w:val="22"/>
        </w:rPr>
        <w:t xml:space="preserve">AAPD </w:t>
      </w:r>
      <w:r w:rsidR="00963441">
        <w:rPr>
          <w:rFonts w:cs="Times New Roman"/>
          <w:i/>
          <w:sz w:val="22"/>
          <w:szCs w:val="22"/>
        </w:rPr>
        <w:t>E-News</w:t>
      </w:r>
      <w:r w:rsidR="00333FF2">
        <w:rPr>
          <w:rFonts w:cs="Times New Roman"/>
          <w:sz w:val="22"/>
          <w:szCs w:val="22"/>
        </w:rPr>
        <w:t xml:space="preserve"> edition of April 19, 2013.  </w:t>
      </w:r>
      <w:r w:rsidR="008C4D11">
        <w:rPr>
          <w:rFonts w:cs="Times New Roman"/>
          <w:sz w:val="22"/>
          <w:szCs w:val="22"/>
        </w:rPr>
        <w:t xml:space="preserve">All council and committee annual reports will be available on CD </w:t>
      </w:r>
      <w:r w:rsidR="006866B5" w:rsidRPr="008C4D11">
        <w:rPr>
          <w:sz w:val="22"/>
          <w:szCs w:val="22"/>
        </w:rPr>
        <w:t>upon registration in Orlando.</w:t>
      </w:r>
    </w:p>
    <w:p w:rsidR="00963441" w:rsidRDefault="00963441">
      <w:pPr>
        <w:rPr>
          <w:rFonts w:cs="Times New Roman"/>
          <w:sz w:val="22"/>
          <w:szCs w:val="22"/>
        </w:rPr>
      </w:pPr>
    </w:p>
    <w:p w:rsidR="006866B5" w:rsidRPr="00B765E1" w:rsidRDefault="00B765E1" w:rsidP="006866B5">
      <w:pPr>
        <w:rPr>
          <w:sz w:val="22"/>
          <w:szCs w:val="22"/>
        </w:rPr>
      </w:pPr>
      <w:r w:rsidRPr="00E03D52">
        <w:rPr>
          <w:bCs/>
          <w:sz w:val="22"/>
          <w:szCs w:val="22"/>
        </w:rPr>
        <w:t>There will be an</w:t>
      </w:r>
      <w:r w:rsidRPr="00B765E1">
        <w:rPr>
          <w:b/>
          <w:bCs/>
          <w:sz w:val="22"/>
          <w:szCs w:val="22"/>
        </w:rPr>
        <w:t xml:space="preserve"> Open Forum for members concerning the proposed governance recommendations, </w:t>
      </w:r>
      <w:r w:rsidRPr="00E03D52">
        <w:rPr>
          <w:bCs/>
          <w:sz w:val="22"/>
          <w:szCs w:val="22"/>
        </w:rPr>
        <w:t xml:space="preserve">on Saturday, May 25, 2013 from 9:30 to 10:30 a.m. in </w:t>
      </w:r>
      <w:r w:rsidRPr="00E03D52">
        <w:rPr>
          <w:sz w:val="22"/>
          <w:szCs w:val="22"/>
        </w:rPr>
        <w:t>Southern Hemisphere 1/2 of the Dolphin Hotel.</w:t>
      </w:r>
      <w:r w:rsidRPr="00B765E1">
        <w:rPr>
          <w:b/>
          <w:sz w:val="22"/>
          <w:szCs w:val="22"/>
        </w:rPr>
        <w:t xml:space="preserve">  </w:t>
      </w:r>
      <w:r w:rsidRPr="00E03D52">
        <w:rPr>
          <w:sz w:val="22"/>
          <w:szCs w:val="22"/>
        </w:rPr>
        <w:t xml:space="preserve">This will be immediately followed by the </w:t>
      </w:r>
      <w:r w:rsidR="006866B5" w:rsidRPr="00B765E1">
        <w:rPr>
          <w:b/>
          <w:bCs/>
          <w:sz w:val="22"/>
          <w:szCs w:val="22"/>
        </w:rPr>
        <w:t>Reference Committee</w:t>
      </w:r>
      <w:r w:rsidR="00E03D52">
        <w:rPr>
          <w:b/>
          <w:bCs/>
          <w:sz w:val="22"/>
          <w:szCs w:val="22"/>
        </w:rPr>
        <w:t xml:space="preserve"> hearing</w:t>
      </w:r>
      <w:r w:rsidR="00333FF2">
        <w:rPr>
          <w:b/>
          <w:bCs/>
          <w:sz w:val="22"/>
          <w:szCs w:val="22"/>
        </w:rPr>
        <w:t>s</w:t>
      </w:r>
      <w:r w:rsidR="00E03D52">
        <w:rPr>
          <w:b/>
          <w:bCs/>
          <w:sz w:val="22"/>
          <w:szCs w:val="22"/>
        </w:rPr>
        <w:t xml:space="preserve"> </w:t>
      </w:r>
      <w:r w:rsidRPr="00333FF2">
        <w:rPr>
          <w:bCs/>
          <w:sz w:val="22"/>
          <w:szCs w:val="22"/>
        </w:rPr>
        <w:t>f</w:t>
      </w:r>
      <w:r w:rsidR="006866B5" w:rsidRPr="00333FF2">
        <w:rPr>
          <w:bCs/>
          <w:sz w:val="22"/>
          <w:szCs w:val="22"/>
        </w:rPr>
        <w:t xml:space="preserve">rom </w:t>
      </w:r>
      <w:r w:rsidRPr="00333FF2">
        <w:rPr>
          <w:bCs/>
          <w:sz w:val="22"/>
          <w:szCs w:val="22"/>
        </w:rPr>
        <w:t>10</w:t>
      </w:r>
      <w:r w:rsidR="006866B5" w:rsidRPr="00333FF2">
        <w:rPr>
          <w:bCs/>
          <w:sz w:val="22"/>
          <w:szCs w:val="22"/>
        </w:rPr>
        <w:t>:</w:t>
      </w:r>
      <w:r w:rsidR="00E25282" w:rsidRPr="00333FF2">
        <w:rPr>
          <w:bCs/>
          <w:sz w:val="22"/>
          <w:szCs w:val="22"/>
        </w:rPr>
        <w:t>30 to 11:3</w:t>
      </w:r>
      <w:r w:rsidR="006866B5" w:rsidRPr="00333FF2">
        <w:rPr>
          <w:bCs/>
          <w:sz w:val="22"/>
          <w:szCs w:val="22"/>
        </w:rPr>
        <w:t xml:space="preserve">0 a.m. in </w:t>
      </w:r>
      <w:r w:rsidRPr="00333FF2">
        <w:rPr>
          <w:bCs/>
          <w:sz w:val="22"/>
          <w:szCs w:val="22"/>
        </w:rPr>
        <w:t>the same room (</w:t>
      </w:r>
      <w:r w:rsidR="00655CD3" w:rsidRPr="00333FF2">
        <w:rPr>
          <w:sz w:val="22"/>
          <w:szCs w:val="22"/>
        </w:rPr>
        <w:t>Southern</w:t>
      </w:r>
      <w:r w:rsidR="006866B5" w:rsidRPr="00333FF2">
        <w:rPr>
          <w:sz w:val="22"/>
          <w:szCs w:val="22"/>
        </w:rPr>
        <w:t xml:space="preserve"> Hemisphere </w:t>
      </w:r>
      <w:r w:rsidR="00655CD3" w:rsidRPr="00333FF2">
        <w:rPr>
          <w:sz w:val="22"/>
          <w:szCs w:val="22"/>
        </w:rPr>
        <w:t>1/2</w:t>
      </w:r>
      <w:r w:rsidR="006866B5" w:rsidRPr="00333FF2">
        <w:rPr>
          <w:sz w:val="22"/>
          <w:szCs w:val="22"/>
        </w:rPr>
        <w:t xml:space="preserve"> of the Dolphin Hotel</w:t>
      </w:r>
      <w:r w:rsidRPr="00333FF2">
        <w:rPr>
          <w:sz w:val="22"/>
          <w:szCs w:val="22"/>
        </w:rPr>
        <w:t>)</w:t>
      </w:r>
      <w:r w:rsidR="006866B5" w:rsidRPr="00333FF2">
        <w:rPr>
          <w:bCs/>
          <w:sz w:val="22"/>
          <w:szCs w:val="22"/>
        </w:rPr>
        <w:t>.</w:t>
      </w:r>
      <w:r w:rsidR="006866B5" w:rsidRPr="00B765E1">
        <w:rPr>
          <w:b/>
          <w:bCs/>
          <w:sz w:val="22"/>
          <w:szCs w:val="22"/>
        </w:rPr>
        <w:t xml:space="preserve"> </w:t>
      </w:r>
      <w:r w:rsidR="00E03D52">
        <w:rPr>
          <w:b/>
          <w:bCs/>
          <w:sz w:val="22"/>
          <w:szCs w:val="22"/>
        </w:rPr>
        <w:t xml:space="preserve"> </w:t>
      </w:r>
      <w:r w:rsidR="006866B5" w:rsidRPr="00B765E1">
        <w:rPr>
          <w:bCs/>
          <w:sz w:val="22"/>
          <w:szCs w:val="22"/>
        </w:rPr>
        <w:t>Members are strongly encouraged to attend.</w:t>
      </w:r>
      <w:r w:rsidR="00E03D52">
        <w:rPr>
          <w:bCs/>
          <w:sz w:val="22"/>
          <w:szCs w:val="22"/>
        </w:rPr>
        <w:t xml:space="preserve"> </w:t>
      </w:r>
      <w:r w:rsidR="006866B5" w:rsidRPr="00B765E1">
        <w:rPr>
          <w:bCs/>
          <w:sz w:val="22"/>
          <w:szCs w:val="22"/>
        </w:rPr>
        <w:t xml:space="preserve"> Non-members may attend, but will be polled and asked to identify themselves by the chair, and are not allowed to comment. </w:t>
      </w:r>
      <w:r w:rsidR="00E03D52">
        <w:rPr>
          <w:bCs/>
          <w:sz w:val="22"/>
          <w:szCs w:val="22"/>
        </w:rPr>
        <w:t xml:space="preserve"> </w:t>
      </w:r>
      <w:r w:rsidR="006866B5" w:rsidRPr="00B765E1">
        <w:rPr>
          <w:bCs/>
          <w:sz w:val="22"/>
          <w:szCs w:val="22"/>
        </w:rPr>
        <w:t>The Reference Committees are intended to be the venue for member discussion on any formal resolutions that will be proposed before the General Assembly.  This is an opportunity for members to present testimony on proposed oral health policies and clinical guidelines, and other business to come before the General Assembly.</w:t>
      </w:r>
      <w:r w:rsidR="006866B5" w:rsidRPr="00B765E1">
        <w:rPr>
          <w:sz w:val="22"/>
          <w:szCs w:val="22"/>
        </w:rPr>
        <w:t xml:space="preserve">  </w:t>
      </w:r>
    </w:p>
    <w:p w:rsidR="00AC7013" w:rsidRDefault="00AC7013" w:rsidP="00AC7013">
      <w:pPr>
        <w:pStyle w:val="BodyText"/>
        <w:rPr>
          <w:b w:val="0"/>
          <w:bCs w:val="0"/>
          <w:color w:val="auto"/>
          <w:sz w:val="22"/>
          <w:szCs w:val="22"/>
        </w:rPr>
      </w:pPr>
    </w:p>
    <w:p w:rsidR="00AC7013" w:rsidRPr="006866B5" w:rsidRDefault="00AC7013" w:rsidP="00AC7013">
      <w:pPr>
        <w:pStyle w:val="BodyText"/>
        <w:rPr>
          <w:b w:val="0"/>
          <w:bCs w:val="0"/>
          <w:color w:val="auto"/>
          <w:sz w:val="22"/>
          <w:szCs w:val="22"/>
        </w:rPr>
      </w:pPr>
      <w:r w:rsidRPr="004C062C">
        <w:rPr>
          <w:b w:val="0"/>
          <w:bCs w:val="0"/>
          <w:color w:val="auto"/>
          <w:sz w:val="22"/>
          <w:szCs w:val="22"/>
        </w:rPr>
        <w:t xml:space="preserve">Reference Committee Reports will be available in the back </w:t>
      </w:r>
      <w:r w:rsidRPr="006866B5">
        <w:rPr>
          <w:b w:val="0"/>
          <w:bCs w:val="0"/>
          <w:color w:val="auto"/>
          <w:sz w:val="22"/>
          <w:szCs w:val="22"/>
        </w:rPr>
        <w:t xml:space="preserve">of </w:t>
      </w:r>
      <w:r w:rsidR="00655CD3">
        <w:rPr>
          <w:color w:val="auto"/>
        </w:rPr>
        <w:t>Southern</w:t>
      </w:r>
      <w:r w:rsidRPr="006866B5">
        <w:rPr>
          <w:color w:val="auto"/>
        </w:rPr>
        <w:t xml:space="preserve"> Hemisphere </w:t>
      </w:r>
      <w:r w:rsidR="00655CD3">
        <w:rPr>
          <w:color w:val="auto"/>
        </w:rPr>
        <w:t>1/2</w:t>
      </w:r>
      <w:r w:rsidRPr="006866B5">
        <w:rPr>
          <w:color w:val="auto"/>
        </w:rPr>
        <w:t xml:space="preserve"> of the Dolphin Hotel</w:t>
      </w:r>
      <w:r w:rsidRPr="006866B5">
        <w:rPr>
          <w:b w:val="0"/>
          <w:bCs w:val="0"/>
          <w:color w:val="auto"/>
          <w:sz w:val="22"/>
          <w:szCs w:val="22"/>
        </w:rPr>
        <w:t xml:space="preserve"> beginning at 8:30 a.m. on Sunday morning May 26, 2013 prior to the beginning of the General Assembly and Awards Recognition at 9:30 a.m. </w:t>
      </w:r>
      <w:r w:rsidR="00333FF2">
        <w:rPr>
          <w:b w:val="0"/>
          <w:bCs w:val="0"/>
          <w:color w:val="auto"/>
          <w:sz w:val="22"/>
          <w:szCs w:val="22"/>
        </w:rPr>
        <w:t xml:space="preserve"> </w:t>
      </w:r>
      <w:r w:rsidRPr="006866B5">
        <w:rPr>
          <w:b w:val="0"/>
          <w:bCs w:val="0"/>
          <w:color w:val="auto"/>
          <w:sz w:val="22"/>
          <w:szCs w:val="22"/>
        </w:rPr>
        <w:t xml:space="preserve">If available in time, copies will also be provided at District Caucuses on Saturday, May 25, 2013 from 1:00 to 2:00 p.m.  </w:t>
      </w:r>
    </w:p>
    <w:p w:rsidR="00963441" w:rsidRDefault="00963441">
      <w:pPr>
        <w:rPr>
          <w:rFonts w:cs="Times New Roman"/>
          <w:sz w:val="22"/>
          <w:szCs w:val="22"/>
        </w:rPr>
      </w:pPr>
    </w:p>
    <w:p w:rsidR="00AC7013" w:rsidRDefault="00AC7013">
      <w:pPr>
        <w:pStyle w:val="Title"/>
        <w:rPr>
          <w:rFonts w:ascii="Book Antiqua" w:hAnsi="Book Antiqua"/>
          <w:sz w:val="28"/>
          <w:szCs w:val="28"/>
        </w:rPr>
      </w:pPr>
    </w:p>
    <w:p w:rsidR="00963441" w:rsidRDefault="00963441">
      <w:pPr>
        <w:pStyle w:val="Title"/>
        <w:rPr>
          <w:rFonts w:ascii="Book Antiqua" w:hAnsi="Book Antiqua"/>
          <w:sz w:val="28"/>
          <w:szCs w:val="28"/>
        </w:rPr>
      </w:pPr>
      <w:r>
        <w:rPr>
          <w:rFonts w:ascii="Book Antiqua" w:hAnsi="Book Antiqua"/>
          <w:sz w:val="28"/>
          <w:szCs w:val="28"/>
        </w:rPr>
        <w:t xml:space="preserve">GENERAL ASSEMBLY AND AWARDS RECOGNITION </w:t>
      </w:r>
    </w:p>
    <w:p w:rsidR="00963441" w:rsidRDefault="00963441">
      <w:pPr>
        <w:pStyle w:val="BodyText"/>
        <w:rPr>
          <w:b w:val="0"/>
          <w:bCs w:val="0"/>
          <w:i/>
          <w:iCs/>
          <w:color w:val="auto"/>
          <w:sz w:val="22"/>
          <w:szCs w:val="22"/>
        </w:rPr>
      </w:pPr>
    </w:p>
    <w:p w:rsidR="006866B5" w:rsidRPr="004C062C" w:rsidRDefault="006866B5" w:rsidP="006866B5">
      <w:pPr>
        <w:pStyle w:val="BodyText"/>
        <w:rPr>
          <w:b w:val="0"/>
          <w:bCs w:val="0"/>
          <w:color w:val="auto"/>
          <w:sz w:val="22"/>
          <w:szCs w:val="22"/>
        </w:rPr>
      </w:pPr>
      <w:r w:rsidRPr="006866B5">
        <w:rPr>
          <w:color w:val="auto"/>
          <w:sz w:val="22"/>
          <w:szCs w:val="22"/>
        </w:rPr>
        <w:t xml:space="preserve">The </w:t>
      </w:r>
      <w:r w:rsidR="00AC7013">
        <w:rPr>
          <w:color w:val="auto"/>
          <w:sz w:val="22"/>
          <w:szCs w:val="22"/>
        </w:rPr>
        <w:t xml:space="preserve">General Assembly and Awards Recognition </w:t>
      </w:r>
      <w:r w:rsidRPr="006866B5">
        <w:rPr>
          <w:color w:val="auto"/>
          <w:sz w:val="22"/>
          <w:szCs w:val="22"/>
        </w:rPr>
        <w:t xml:space="preserve">will take place on Sunday, May 26, 2013 from 9:30 to 11:30 a.m. in </w:t>
      </w:r>
      <w:r w:rsidR="00655CD3">
        <w:rPr>
          <w:color w:val="auto"/>
        </w:rPr>
        <w:t>Southern</w:t>
      </w:r>
      <w:r w:rsidRPr="006866B5">
        <w:rPr>
          <w:color w:val="auto"/>
        </w:rPr>
        <w:t xml:space="preserve"> Hemisphere </w:t>
      </w:r>
      <w:r w:rsidR="00655CD3">
        <w:rPr>
          <w:color w:val="auto"/>
        </w:rPr>
        <w:t>1/2</w:t>
      </w:r>
      <w:r w:rsidRPr="006866B5">
        <w:rPr>
          <w:color w:val="auto"/>
        </w:rPr>
        <w:t xml:space="preserve"> of the Dolphin Hotel</w:t>
      </w:r>
      <w:r w:rsidRPr="006866B5">
        <w:rPr>
          <w:color w:val="auto"/>
          <w:sz w:val="22"/>
          <w:szCs w:val="22"/>
        </w:rPr>
        <w:t xml:space="preserve">.   </w:t>
      </w:r>
      <w:r w:rsidRPr="006866B5">
        <w:rPr>
          <w:b w:val="0"/>
          <w:bCs w:val="0"/>
          <w:color w:val="auto"/>
          <w:sz w:val="22"/>
          <w:szCs w:val="22"/>
        </w:rPr>
        <w:t xml:space="preserve">The General Assembly is a meeting of Active and Life members for the purposes of </w:t>
      </w:r>
      <w:r w:rsidRPr="004C062C">
        <w:rPr>
          <w:b w:val="0"/>
          <w:bCs w:val="0"/>
          <w:color w:val="auto"/>
          <w:sz w:val="22"/>
          <w:szCs w:val="22"/>
        </w:rPr>
        <w:t>conducting the business of the AAPD. Final action on recommendations from Reference Committees takes place at the General Assembly.</w:t>
      </w:r>
      <w:r w:rsidR="00AC7013">
        <w:rPr>
          <w:b w:val="0"/>
          <w:bCs w:val="0"/>
          <w:color w:val="auto"/>
          <w:sz w:val="22"/>
          <w:szCs w:val="22"/>
        </w:rPr>
        <w:t xml:space="preserve"> </w:t>
      </w:r>
      <w:r w:rsidR="00333FF2">
        <w:rPr>
          <w:b w:val="0"/>
          <w:bCs w:val="0"/>
          <w:color w:val="auto"/>
          <w:sz w:val="22"/>
          <w:szCs w:val="22"/>
        </w:rPr>
        <w:t xml:space="preserve"> </w:t>
      </w:r>
      <w:r w:rsidRPr="004C062C">
        <w:rPr>
          <w:b w:val="0"/>
          <w:bCs w:val="0"/>
          <w:color w:val="auto"/>
          <w:sz w:val="22"/>
          <w:szCs w:val="22"/>
        </w:rPr>
        <w:t xml:space="preserve">An agenda for the General Assembly meeting </w:t>
      </w:r>
      <w:r w:rsidR="00AC7013">
        <w:rPr>
          <w:b w:val="0"/>
          <w:bCs w:val="0"/>
          <w:color w:val="auto"/>
          <w:sz w:val="22"/>
          <w:szCs w:val="22"/>
        </w:rPr>
        <w:t xml:space="preserve">was </w:t>
      </w:r>
      <w:r>
        <w:rPr>
          <w:b w:val="0"/>
          <w:bCs w:val="0"/>
          <w:color w:val="auto"/>
          <w:sz w:val="22"/>
          <w:szCs w:val="22"/>
        </w:rPr>
        <w:t xml:space="preserve">be </w:t>
      </w:r>
      <w:r w:rsidRPr="004C062C">
        <w:rPr>
          <w:b w:val="0"/>
          <w:bCs w:val="0"/>
          <w:color w:val="auto"/>
          <w:sz w:val="22"/>
          <w:szCs w:val="22"/>
        </w:rPr>
        <w:t>posted under “</w:t>
      </w:r>
      <w:r w:rsidRPr="004C062C">
        <w:rPr>
          <w:b w:val="0"/>
          <w:color w:val="auto"/>
          <w:sz w:val="22"/>
          <w:szCs w:val="22"/>
        </w:rPr>
        <w:t>Latest News” in the Members-Only section of the AAPD Web site (</w:t>
      </w:r>
      <w:hyperlink r:id="rId11" w:history="1">
        <w:r w:rsidRPr="004C062C">
          <w:rPr>
            <w:rStyle w:val="Hyperlink"/>
            <w:b w:val="0"/>
            <w:color w:val="auto"/>
            <w:sz w:val="22"/>
            <w:szCs w:val="22"/>
          </w:rPr>
          <w:t>www.aapd.org</w:t>
        </w:r>
      </w:hyperlink>
      <w:r w:rsidR="00333FF2">
        <w:rPr>
          <w:b w:val="0"/>
          <w:color w:val="auto"/>
          <w:sz w:val="22"/>
          <w:szCs w:val="22"/>
        </w:rPr>
        <w:t>) on May 1, 2013</w:t>
      </w:r>
      <w:r w:rsidRPr="004C062C">
        <w:rPr>
          <w:b w:val="0"/>
          <w:color w:val="auto"/>
          <w:sz w:val="22"/>
          <w:szCs w:val="22"/>
        </w:rPr>
        <w:t xml:space="preserve">. </w:t>
      </w:r>
      <w:r>
        <w:rPr>
          <w:b w:val="0"/>
          <w:color w:val="auto"/>
          <w:sz w:val="22"/>
          <w:szCs w:val="22"/>
        </w:rPr>
        <w:t xml:space="preserve"> </w:t>
      </w:r>
      <w:r w:rsidRPr="004C062C">
        <w:rPr>
          <w:b w:val="0"/>
          <w:color w:val="auto"/>
          <w:sz w:val="22"/>
          <w:szCs w:val="22"/>
        </w:rPr>
        <w:t xml:space="preserve">All members </w:t>
      </w:r>
      <w:r w:rsidR="00AC7013">
        <w:rPr>
          <w:b w:val="0"/>
          <w:color w:val="auto"/>
          <w:sz w:val="22"/>
          <w:szCs w:val="22"/>
        </w:rPr>
        <w:t>were</w:t>
      </w:r>
      <w:r>
        <w:rPr>
          <w:b w:val="0"/>
          <w:color w:val="auto"/>
          <w:sz w:val="22"/>
          <w:szCs w:val="22"/>
        </w:rPr>
        <w:t xml:space="preserve"> </w:t>
      </w:r>
      <w:r w:rsidRPr="004C062C">
        <w:rPr>
          <w:b w:val="0"/>
          <w:color w:val="auto"/>
          <w:sz w:val="22"/>
          <w:szCs w:val="22"/>
        </w:rPr>
        <w:t xml:space="preserve">alerted to this availability via AAPD </w:t>
      </w:r>
      <w:r w:rsidRPr="004C062C">
        <w:rPr>
          <w:b w:val="0"/>
          <w:i/>
          <w:color w:val="auto"/>
          <w:sz w:val="22"/>
          <w:szCs w:val="22"/>
        </w:rPr>
        <w:t>E-News</w:t>
      </w:r>
      <w:r w:rsidRPr="004C062C">
        <w:rPr>
          <w:b w:val="0"/>
          <w:color w:val="auto"/>
          <w:sz w:val="22"/>
          <w:szCs w:val="22"/>
        </w:rPr>
        <w:t>.</w:t>
      </w:r>
    </w:p>
    <w:p w:rsidR="006866B5" w:rsidRDefault="006866B5">
      <w:pPr>
        <w:rPr>
          <w:b/>
          <w:bCs/>
          <w:sz w:val="28"/>
        </w:rPr>
        <w:sectPr w:rsidR="006866B5">
          <w:pgSz w:w="12240" w:h="15840" w:code="1"/>
          <w:pgMar w:top="1440" w:right="1800" w:bottom="1440" w:left="1800" w:header="720" w:footer="720" w:gutter="0"/>
          <w:paperSrc w:first="7" w:other="7"/>
          <w:pgNumType w:start="1"/>
          <w:cols w:space="720"/>
          <w:titlePg/>
          <w:docGrid w:linePitch="360"/>
        </w:sectPr>
      </w:pPr>
    </w:p>
    <w:p w:rsidR="00963441" w:rsidRDefault="00963441">
      <w:pPr>
        <w:jc w:val="center"/>
        <w:rPr>
          <w:sz w:val="21"/>
        </w:rPr>
      </w:pPr>
    </w:p>
    <w:tbl>
      <w:tblPr>
        <w:tblW w:w="9120" w:type="dxa"/>
        <w:tblInd w:w="108" w:type="dxa"/>
        <w:tblLayout w:type="fixed"/>
        <w:tblLook w:val="0000"/>
      </w:tblPr>
      <w:tblGrid>
        <w:gridCol w:w="5985"/>
        <w:gridCol w:w="3135"/>
      </w:tblGrid>
      <w:tr w:rsidR="00963441" w:rsidTr="00CB6CC6">
        <w:tc>
          <w:tcPr>
            <w:tcW w:w="5985" w:type="dxa"/>
          </w:tcPr>
          <w:p w:rsidR="00963441" w:rsidRDefault="00963441">
            <w:pPr>
              <w:ind w:left="432" w:hanging="432"/>
              <w:rPr>
                <w:sz w:val="22"/>
                <w:szCs w:val="22"/>
              </w:rPr>
            </w:pPr>
            <w:r>
              <w:rPr>
                <w:sz w:val="22"/>
                <w:szCs w:val="22"/>
              </w:rPr>
              <w:t>1.</w:t>
            </w:r>
            <w:r>
              <w:rPr>
                <w:sz w:val="22"/>
                <w:szCs w:val="22"/>
              </w:rPr>
              <w:tab/>
              <w:t>Call to Order</w:t>
            </w:r>
          </w:p>
        </w:tc>
        <w:tc>
          <w:tcPr>
            <w:tcW w:w="3135" w:type="dxa"/>
          </w:tcPr>
          <w:p w:rsidR="00963441" w:rsidRDefault="00963441">
            <w:pPr>
              <w:jc w:val="right"/>
              <w:rPr>
                <w:sz w:val="22"/>
                <w:szCs w:val="22"/>
              </w:rPr>
            </w:pPr>
            <w:r>
              <w:rPr>
                <w:sz w:val="22"/>
                <w:szCs w:val="22"/>
              </w:rPr>
              <w:t xml:space="preserve">President, </w:t>
            </w:r>
            <w:r w:rsidR="00C15277">
              <w:rPr>
                <w:sz w:val="22"/>
                <w:szCs w:val="22"/>
              </w:rPr>
              <w:t>Joel H. Berg</w:t>
            </w:r>
          </w:p>
        </w:tc>
      </w:tr>
      <w:tr w:rsidR="00963441" w:rsidTr="00CB6CC6">
        <w:tc>
          <w:tcPr>
            <w:tcW w:w="5985" w:type="dxa"/>
          </w:tcPr>
          <w:p w:rsidR="00963441" w:rsidRDefault="00963441">
            <w:pPr>
              <w:rPr>
                <w:sz w:val="22"/>
                <w:szCs w:val="22"/>
              </w:rPr>
            </w:pPr>
          </w:p>
        </w:tc>
        <w:tc>
          <w:tcPr>
            <w:tcW w:w="3135" w:type="dxa"/>
          </w:tcPr>
          <w:p w:rsidR="00963441" w:rsidRDefault="00963441">
            <w:pPr>
              <w:jc w:val="right"/>
              <w:rPr>
                <w:sz w:val="22"/>
                <w:szCs w:val="22"/>
              </w:rPr>
            </w:pPr>
          </w:p>
        </w:tc>
      </w:tr>
      <w:tr w:rsidR="00963441" w:rsidTr="00CB6CC6">
        <w:tc>
          <w:tcPr>
            <w:tcW w:w="5985" w:type="dxa"/>
          </w:tcPr>
          <w:p w:rsidR="00963441" w:rsidRDefault="00963441" w:rsidP="0010535E">
            <w:pPr>
              <w:ind w:left="432" w:hanging="432"/>
              <w:rPr>
                <w:sz w:val="22"/>
                <w:szCs w:val="22"/>
              </w:rPr>
            </w:pPr>
            <w:r>
              <w:rPr>
                <w:sz w:val="22"/>
                <w:szCs w:val="22"/>
              </w:rPr>
              <w:t>2.</w:t>
            </w:r>
            <w:r>
              <w:rPr>
                <w:sz w:val="22"/>
                <w:szCs w:val="22"/>
              </w:rPr>
              <w:tab/>
              <w:t>Approval of Minutes of 6</w:t>
            </w:r>
            <w:r w:rsidR="0010535E">
              <w:rPr>
                <w:sz w:val="22"/>
                <w:szCs w:val="22"/>
              </w:rPr>
              <w:t>5</w:t>
            </w:r>
            <w:r w:rsidR="00BE03A7">
              <w:rPr>
                <w:sz w:val="22"/>
                <w:szCs w:val="22"/>
              </w:rPr>
              <w:t>th</w:t>
            </w:r>
            <w:r>
              <w:rPr>
                <w:sz w:val="22"/>
                <w:szCs w:val="22"/>
              </w:rPr>
              <w:t xml:space="preserve"> Annual Session, </w:t>
            </w:r>
            <w:r w:rsidR="00C15277">
              <w:rPr>
                <w:sz w:val="22"/>
                <w:szCs w:val="22"/>
              </w:rPr>
              <w:t>San Diego</w:t>
            </w:r>
            <w:r>
              <w:rPr>
                <w:sz w:val="22"/>
                <w:szCs w:val="22"/>
              </w:rPr>
              <w:t xml:space="preserve"> (attached)</w:t>
            </w:r>
          </w:p>
        </w:tc>
        <w:tc>
          <w:tcPr>
            <w:tcW w:w="3135" w:type="dxa"/>
          </w:tcPr>
          <w:p w:rsidR="00963441" w:rsidRDefault="00963441">
            <w:pPr>
              <w:jc w:val="right"/>
              <w:rPr>
                <w:sz w:val="22"/>
                <w:szCs w:val="22"/>
              </w:rPr>
            </w:pPr>
            <w:r>
              <w:rPr>
                <w:sz w:val="22"/>
                <w:szCs w:val="22"/>
              </w:rPr>
              <w:t xml:space="preserve">President, </w:t>
            </w:r>
            <w:r w:rsidR="00C15277">
              <w:rPr>
                <w:sz w:val="22"/>
                <w:szCs w:val="22"/>
              </w:rPr>
              <w:t>Joel H. Berg</w:t>
            </w:r>
          </w:p>
        </w:tc>
      </w:tr>
      <w:tr w:rsidR="00963441" w:rsidTr="00CB6CC6">
        <w:tc>
          <w:tcPr>
            <w:tcW w:w="5985" w:type="dxa"/>
          </w:tcPr>
          <w:p w:rsidR="00963441" w:rsidRDefault="00963441">
            <w:pPr>
              <w:rPr>
                <w:sz w:val="22"/>
                <w:szCs w:val="22"/>
              </w:rPr>
            </w:pPr>
          </w:p>
        </w:tc>
        <w:tc>
          <w:tcPr>
            <w:tcW w:w="3135" w:type="dxa"/>
          </w:tcPr>
          <w:p w:rsidR="00963441" w:rsidRDefault="00963441">
            <w:pPr>
              <w:jc w:val="right"/>
              <w:rPr>
                <w:sz w:val="22"/>
                <w:szCs w:val="22"/>
              </w:rPr>
            </w:pPr>
          </w:p>
        </w:tc>
      </w:tr>
      <w:tr w:rsidR="00963441" w:rsidTr="00CB6CC6">
        <w:tc>
          <w:tcPr>
            <w:tcW w:w="5985" w:type="dxa"/>
          </w:tcPr>
          <w:p w:rsidR="00963441" w:rsidRDefault="00963441">
            <w:pPr>
              <w:ind w:left="432" w:hanging="432"/>
              <w:rPr>
                <w:sz w:val="22"/>
                <w:szCs w:val="22"/>
              </w:rPr>
            </w:pPr>
            <w:r>
              <w:rPr>
                <w:sz w:val="22"/>
                <w:szCs w:val="22"/>
              </w:rPr>
              <w:t>3.</w:t>
            </w:r>
            <w:r>
              <w:rPr>
                <w:sz w:val="22"/>
                <w:szCs w:val="22"/>
              </w:rPr>
              <w:tab/>
              <w:t>Nominations Committee (additional nominations from the floor)</w:t>
            </w:r>
          </w:p>
          <w:p w:rsidR="00C869F6" w:rsidRDefault="00C869F6" w:rsidP="00C869F6">
            <w:pPr>
              <w:ind w:left="864" w:hanging="432"/>
              <w:rPr>
                <w:sz w:val="22"/>
                <w:szCs w:val="22"/>
              </w:rPr>
            </w:pPr>
          </w:p>
          <w:p w:rsidR="00C869F6" w:rsidRPr="00C869F6" w:rsidRDefault="00C869F6" w:rsidP="00C869F6">
            <w:pPr>
              <w:ind w:left="864" w:hanging="432"/>
              <w:rPr>
                <w:sz w:val="22"/>
                <w:szCs w:val="22"/>
                <w:u w:val="single"/>
              </w:rPr>
            </w:pPr>
            <w:r w:rsidRPr="00C869F6">
              <w:rPr>
                <w:sz w:val="22"/>
                <w:szCs w:val="22"/>
                <w:u w:val="single"/>
              </w:rPr>
              <w:t>Nominees</w:t>
            </w:r>
          </w:p>
          <w:p w:rsidR="00C15277" w:rsidRDefault="00C869F6" w:rsidP="00C15277">
            <w:pPr>
              <w:ind w:left="864" w:hanging="432"/>
              <w:rPr>
                <w:sz w:val="22"/>
                <w:szCs w:val="22"/>
              </w:rPr>
            </w:pPr>
            <w:r>
              <w:rPr>
                <w:sz w:val="22"/>
                <w:szCs w:val="22"/>
              </w:rPr>
              <w:t>P</w:t>
            </w:r>
            <w:r w:rsidR="00C15277">
              <w:rPr>
                <w:sz w:val="22"/>
                <w:szCs w:val="22"/>
              </w:rPr>
              <w:t>resident-Elect:  Edward H. Moody, Jr.</w:t>
            </w:r>
          </w:p>
          <w:p w:rsidR="00C15277" w:rsidRDefault="00C869F6" w:rsidP="00C869F6">
            <w:pPr>
              <w:ind w:left="864" w:hanging="432"/>
              <w:rPr>
                <w:sz w:val="22"/>
                <w:szCs w:val="22"/>
              </w:rPr>
            </w:pPr>
            <w:r>
              <w:rPr>
                <w:sz w:val="22"/>
                <w:szCs w:val="22"/>
              </w:rPr>
              <w:t xml:space="preserve">Vice President:  </w:t>
            </w:r>
            <w:r w:rsidR="00C15277">
              <w:rPr>
                <w:sz w:val="22"/>
                <w:szCs w:val="22"/>
              </w:rPr>
              <w:t>Robert L. Delarosa</w:t>
            </w:r>
          </w:p>
          <w:p w:rsidR="00C869F6" w:rsidRDefault="00C869F6" w:rsidP="00C869F6">
            <w:pPr>
              <w:ind w:left="864" w:hanging="432"/>
              <w:rPr>
                <w:sz w:val="22"/>
                <w:szCs w:val="22"/>
              </w:rPr>
            </w:pPr>
            <w:r>
              <w:rPr>
                <w:sz w:val="22"/>
                <w:szCs w:val="22"/>
              </w:rPr>
              <w:t xml:space="preserve">Secretary-Treasurer:   </w:t>
            </w:r>
            <w:r w:rsidR="00C15277">
              <w:rPr>
                <w:sz w:val="22"/>
                <w:szCs w:val="22"/>
              </w:rPr>
              <w:t>Jade Miller</w:t>
            </w:r>
          </w:p>
          <w:p w:rsidR="00C869F6" w:rsidRDefault="00C869F6" w:rsidP="00C869F6">
            <w:pPr>
              <w:ind w:left="864" w:hanging="432"/>
              <w:rPr>
                <w:sz w:val="22"/>
                <w:szCs w:val="22"/>
              </w:rPr>
            </w:pPr>
            <w:r>
              <w:rPr>
                <w:sz w:val="22"/>
                <w:szCs w:val="22"/>
              </w:rPr>
              <w:t>Truste</w:t>
            </w:r>
            <w:r w:rsidR="00C15277">
              <w:rPr>
                <w:sz w:val="22"/>
                <w:szCs w:val="22"/>
              </w:rPr>
              <w:t>e At-Large:  Jessica Y. Lee</w:t>
            </w:r>
          </w:p>
          <w:p w:rsidR="00C869F6" w:rsidRDefault="00C869F6" w:rsidP="008C4FF4">
            <w:pPr>
              <w:ind w:left="864" w:hanging="432"/>
              <w:rPr>
                <w:sz w:val="22"/>
                <w:szCs w:val="22"/>
              </w:rPr>
            </w:pPr>
            <w:r>
              <w:rPr>
                <w:sz w:val="22"/>
                <w:szCs w:val="22"/>
              </w:rPr>
              <w:t>American Board of Pediatric Denti</w:t>
            </w:r>
            <w:r w:rsidR="00C15277">
              <w:rPr>
                <w:sz w:val="22"/>
                <w:szCs w:val="22"/>
              </w:rPr>
              <w:t>stry Director:  Jeffrey C. Mabry</w:t>
            </w:r>
          </w:p>
          <w:p w:rsidR="008C4FF4" w:rsidRDefault="008C4FF4" w:rsidP="008C4FF4">
            <w:pPr>
              <w:ind w:left="864" w:hanging="432"/>
              <w:rPr>
                <w:sz w:val="22"/>
                <w:szCs w:val="22"/>
              </w:rPr>
            </w:pPr>
          </w:p>
        </w:tc>
        <w:tc>
          <w:tcPr>
            <w:tcW w:w="3135" w:type="dxa"/>
          </w:tcPr>
          <w:p w:rsidR="00963441" w:rsidRDefault="00963441">
            <w:pPr>
              <w:jc w:val="right"/>
              <w:rPr>
                <w:sz w:val="22"/>
                <w:szCs w:val="22"/>
              </w:rPr>
            </w:pPr>
            <w:r>
              <w:rPr>
                <w:sz w:val="22"/>
                <w:szCs w:val="22"/>
              </w:rPr>
              <w:t xml:space="preserve">Chair, </w:t>
            </w:r>
            <w:r w:rsidR="00C15277">
              <w:rPr>
                <w:sz w:val="22"/>
                <w:szCs w:val="22"/>
              </w:rPr>
              <w:t>John R. Liu</w:t>
            </w:r>
          </w:p>
        </w:tc>
      </w:tr>
      <w:tr w:rsidR="00963441" w:rsidTr="00CB6CC6">
        <w:tc>
          <w:tcPr>
            <w:tcW w:w="5985" w:type="dxa"/>
          </w:tcPr>
          <w:p w:rsidR="00963441" w:rsidRDefault="00963441">
            <w:pPr>
              <w:rPr>
                <w:sz w:val="22"/>
                <w:szCs w:val="22"/>
              </w:rPr>
            </w:pPr>
          </w:p>
        </w:tc>
        <w:tc>
          <w:tcPr>
            <w:tcW w:w="3135" w:type="dxa"/>
          </w:tcPr>
          <w:p w:rsidR="00963441" w:rsidRDefault="00963441">
            <w:pPr>
              <w:jc w:val="right"/>
              <w:rPr>
                <w:sz w:val="22"/>
                <w:szCs w:val="22"/>
              </w:rPr>
            </w:pPr>
          </w:p>
        </w:tc>
      </w:tr>
      <w:tr w:rsidR="00963441" w:rsidTr="00CB6CC6">
        <w:tc>
          <w:tcPr>
            <w:tcW w:w="5985" w:type="dxa"/>
          </w:tcPr>
          <w:p w:rsidR="00963441" w:rsidRDefault="00963441">
            <w:pPr>
              <w:ind w:left="432" w:hanging="432"/>
              <w:rPr>
                <w:sz w:val="22"/>
                <w:szCs w:val="22"/>
              </w:rPr>
            </w:pPr>
            <w:r>
              <w:rPr>
                <w:sz w:val="22"/>
                <w:szCs w:val="22"/>
              </w:rPr>
              <w:t>4.</w:t>
            </w:r>
            <w:r>
              <w:rPr>
                <w:sz w:val="22"/>
                <w:szCs w:val="22"/>
              </w:rPr>
              <w:tab/>
              <w:t>Announcement of Tellers and Distribution of Election Ballots</w:t>
            </w:r>
          </w:p>
        </w:tc>
        <w:tc>
          <w:tcPr>
            <w:tcW w:w="3135" w:type="dxa"/>
          </w:tcPr>
          <w:p w:rsidR="00963441" w:rsidRDefault="00963441">
            <w:pPr>
              <w:jc w:val="right"/>
              <w:rPr>
                <w:sz w:val="22"/>
                <w:szCs w:val="22"/>
              </w:rPr>
            </w:pPr>
            <w:r>
              <w:rPr>
                <w:sz w:val="22"/>
                <w:szCs w:val="22"/>
              </w:rPr>
              <w:t xml:space="preserve">President, </w:t>
            </w:r>
            <w:r w:rsidR="00C15277">
              <w:rPr>
                <w:sz w:val="22"/>
                <w:szCs w:val="22"/>
              </w:rPr>
              <w:t>Joel H. Berg</w:t>
            </w:r>
          </w:p>
        </w:tc>
      </w:tr>
      <w:tr w:rsidR="00963441" w:rsidTr="00CB6CC6">
        <w:tc>
          <w:tcPr>
            <w:tcW w:w="5985" w:type="dxa"/>
          </w:tcPr>
          <w:p w:rsidR="00963441" w:rsidRDefault="00963441">
            <w:pPr>
              <w:rPr>
                <w:sz w:val="22"/>
                <w:szCs w:val="22"/>
              </w:rPr>
            </w:pPr>
          </w:p>
        </w:tc>
        <w:tc>
          <w:tcPr>
            <w:tcW w:w="3135" w:type="dxa"/>
          </w:tcPr>
          <w:p w:rsidR="00963441" w:rsidRDefault="00963441">
            <w:pPr>
              <w:jc w:val="right"/>
              <w:rPr>
                <w:sz w:val="22"/>
                <w:szCs w:val="22"/>
              </w:rPr>
            </w:pPr>
          </w:p>
        </w:tc>
      </w:tr>
      <w:tr w:rsidR="00A41792" w:rsidTr="00CB6CC6">
        <w:tc>
          <w:tcPr>
            <w:tcW w:w="5985" w:type="dxa"/>
          </w:tcPr>
          <w:p w:rsidR="00A41792" w:rsidRDefault="00A41792">
            <w:pPr>
              <w:rPr>
                <w:sz w:val="22"/>
                <w:szCs w:val="22"/>
              </w:rPr>
            </w:pPr>
            <w:r>
              <w:rPr>
                <w:sz w:val="22"/>
                <w:szCs w:val="22"/>
              </w:rPr>
              <w:t>5.     Report from the ADA President-elect</w:t>
            </w:r>
          </w:p>
        </w:tc>
        <w:tc>
          <w:tcPr>
            <w:tcW w:w="3135" w:type="dxa"/>
          </w:tcPr>
          <w:p w:rsidR="00A41792" w:rsidRDefault="00A41792">
            <w:pPr>
              <w:jc w:val="right"/>
              <w:rPr>
                <w:sz w:val="22"/>
                <w:szCs w:val="22"/>
              </w:rPr>
            </w:pPr>
            <w:r>
              <w:rPr>
                <w:sz w:val="22"/>
                <w:szCs w:val="22"/>
              </w:rPr>
              <w:t xml:space="preserve">Charles H. Norman </w:t>
            </w:r>
          </w:p>
          <w:p w:rsidR="00A41792" w:rsidRDefault="00A41792">
            <w:pPr>
              <w:jc w:val="right"/>
              <w:rPr>
                <w:sz w:val="22"/>
                <w:szCs w:val="22"/>
              </w:rPr>
            </w:pPr>
            <w:r>
              <w:rPr>
                <w:sz w:val="22"/>
                <w:szCs w:val="22"/>
              </w:rPr>
              <w:t>Greensboro, N.C.</w:t>
            </w:r>
          </w:p>
        </w:tc>
      </w:tr>
      <w:tr w:rsidR="00A41792" w:rsidTr="00CB6CC6">
        <w:tc>
          <w:tcPr>
            <w:tcW w:w="5985" w:type="dxa"/>
          </w:tcPr>
          <w:p w:rsidR="00A41792" w:rsidRDefault="00A41792">
            <w:pPr>
              <w:rPr>
                <w:sz w:val="22"/>
                <w:szCs w:val="22"/>
              </w:rPr>
            </w:pPr>
          </w:p>
        </w:tc>
        <w:tc>
          <w:tcPr>
            <w:tcW w:w="3135" w:type="dxa"/>
          </w:tcPr>
          <w:p w:rsidR="00A41792" w:rsidRDefault="00A41792">
            <w:pPr>
              <w:jc w:val="right"/>
              <w:rPr>
                <w:sz w:val="22"/>
                <w:szCs w:val="22"/>
              </w:rPr>
            </w:pPr>
          </w:p>
        </w:tc>
      </w:tr>
      <w:tr w:rsidR="00963441" w:rsidTr="00CB6CC6">
        <w:tc>
          <w:tcPr>
            <w:tcW w:w="5985" w:type="dxa"/>
          </w:tcPr>
          <w:p w:rsidR="00963441" w:rsidRDefault="00A41792">
            <w:pPr>
              <w:ind w:left="432" w:hanging="432"/>
              <w:rPr>
                <w:sz w:val="22"/>
                <w:szCs w:val="22"/>
              </w:rPr>
            </w:pPr>
            <w:r>
              <w:rPr>
                <w:sz w:val="22"/>
                <w:szCs w:val="22"/>
              </w:rPr>
              <w:t>6</w:t>
            </w:r>
            <w:r w:rsidR="00963441">
              <w:rPr>
                <w:sz w:val="22"/>
                <w:szCs w:val="22"/>
              </w:rPr>
              <w:t>.</w:t>
            </w:r>
            <w:r w:rsidR="00963441">
              <w:rPr>
                <w:sz w:val="22"/>
                <w:szCs w:val="22"/>
              </w:rPr>
              <w:tab/>
              <w:t xml:space="preserve">Report of the </w:t>
            </w:r>
            <w:r w:rsidR="00EA7E7B">
              <w:rPr>
                <w:sz w:val="22"/>
                <w:szCs w:val="22"/>
              </w:rPr>
              <w:t xml:space="preserve">AAPD </w:t>
            </w:r>
            <w:r w:rsidR="00963441">
              <w:rPr>
                <w:sz w:val="22"/>
                <w:szCs w:val="22"/>
              </w:rPr>
              <w:t>President</w:t>
            </w:r>
          </w:p>
        </w:tc>
        <w:tc>
          <w:tcPr>
            <w:tcW w:w="3135" w:type="dxa"/>
          </w:tcPr>
          <w:p w:rsidR="00963441" w:rsidRDefault="00C15277">
            <w:pPr>
              <w:jc w:val="right"/>
              <w:rPr>
                <w:sz w:val="22"/>
                <w:szCs w:val="22"/>
              </w:rPr>
            </w:pPr>
            <w:r>
              <w:rPr>
                <w:sz w:val="22"/>
                <w:szCs w:val="22"/>
              </w:rPr>
              <w:t>Joel H. Berg</w:t>
            </w:r>
          </w:p>
        </w:tc>
      </w:tr>
      <w:tr w:rsidR="009F6C43" w:rsidTr="008217DB">
        <w:tc>
          <w:tcPr>
            <w:tcW w:w="5985" w:type="dxa"/>
          </w:tcPr>
          <w:p w:rsidR="009F6C43" w:rsidRDefault="009F6C43" w:rsidP="008217DB">
            <w:pPr>
              <w:rPr>
                <w:sz w:val="22"/>
                <w:szCs w:val="22"/>
              </w:rPr>
            </w:pPr>
          </w:p>
        </w:tc>
        <w:tc>
          <w:tcPr>
            <w:tcW w:w="3135" w:type="dxa"/>
          </w:tcPr>
          <w:p w:rsidR="009F6C43" w:rsidRDefault="009F6C43" w:rsidP="008217DB">
            <w:pPr>
              <w:jc w:val="right"/>
              <w:rPr>
                <w:sz w:val="22"/>
                <w:szCs w:val="22"/>
              </w:rPr>
            </w:pPr>
          </w:p>
        </w:tc>
      </w:tr>
      <w:tr w:rsidR="00963441" w:rsidTr="00CB6CC6">
        <w:tc>
          <w:tcPr>
            <w:tcW w:w="5985" w:type="dxa"/>
          </w:tcPr>
          <w:p w:rsidR="00963441" w:rsidRDefault="00A41792">
            <w:pPr>
              <w:ind w:left="432" w:hanging="432"/>
              <w:rPr>
                <w:sz w:val="22"/>
                <w:szCs w:val="22"/>
              </w:rPr>
            </w:pPr>
            <w:r>
              <w:rPr>
                <w:sz w:val="22"/>
                <w:szCs w:val="22"/>
              </w:rPr>
              <w:t>7</w:t>
            </w:r>
            <w:r w:rsidR="00963441">
              <w:rPr>
                <w:sz w:val="22"/>
                <w:szCs w:val="22"/>
              </w:rPr>
              <w:t>.</w:t>
            </w:r>
            <w:r w:rsidR="00963441">
              <w:rPr>
                <w:sz w:val="22"/>
                <w:szCs w:val="22"/>
              </w:rPr>
              <w:tab/>
              <w:t>Report of the HSHC/AAPD Foundation President</w:t>
            </w:r>
          </w:p>
        </w:tc>
        <w:tc>
          <w:tcPr>
            <w:tcW w:w="3135" w:type="dxa"/>
          </w:tcPr>
          <w:p w:rsidR="00963441" w:rsidRDefault="0022182D">
            <w:pPr>
              <w:jc w:val="right"/>
              <w:rPr>
                <w:sz w:val="22"/>
                <w:szCs w:val="22"/>
              </w:rPr>
            </w:pPr>
            <w:r>
              <w:rPr>
                <w:sz w:val="22"/>
                <w:szCs w:val="22"/>
              </w:rPr>
              <w:t>David K. Curtis</w:t>
            </w:r>
            <w:r w:rsidR="00963441">
              <w:rPr>
                <w:sz w:val="22"/>
                <w:szCs w:val="22"/>
              </w:rPr>
              <w:t xml:space="preserve"> </w:t>
            </w:r>
          </w:p>
        </w:tc>
      </w:tr>
      <w:tr w:rsidR="00963441" w:rsidTr="00CB6CC6">
        <w:tc>
          <w:tcPr>
            <w:tcW w:w="5985" w:type="dxa"/>
          </w:tcPr>
          <w:p w:rsidR="00963441" w:rsidRDefault="00963441">
            <w:pPr>
              <w:rPr>
                <w:sz w:val="22"/>
                <w:szCs w:val="22"/>
              </w:rPr>
            </w:pPr>
          </w:p>
        </w:tc>
        <w:tc>
          <w:tcPr>
            <w:tcW w:w="3135" w:type="dxa"/>
          </w:tcPr>
          <w:p w:rsidR="00963441" w:rsidRDefault="00963441">
            <w:pPr>
              <w:jc w:val="right"/>
              <w:rPr>
                <w:sz w:val="22"/>
                <w:szCs w:val="22"/>
              </w:rPr>
            </w:pPr>
          </w:p>
        </w:tc>
      </w:tr>
      <w:tr w:rsidR="00963441" w:rsidTr="00CB6CC6">
        <w:tc>
          <w:tcPr>
            <w:tcW w:w="5985" w:type="dxa"/>
          </w:tcPr>
          <w:p w:rsidR="00963441" w:rsidRDefault="00A41792">
            <w:pPr>
              <w:ind w:left="432" w:hanging="432"/>
              <w:rPr>
                <w:sz w:val="22"/>
                <w:szCs w:val="22"/>
              </w:rPr>
            </w:pPr>
            <w:r>
              <w:rPr>
                <w:sz w:val="22"/>
                <w:szCs w:val="22"/>
              </w:rPr>
              <w:t>8</w:t>
            </w:r>
            <w:r w:rsidR="00963441">
              <w:rPr>
                <w:sz w:val="22"/>
                <w:szCs w:val="22"/>
              </w:rPr>
              <w:t>.</w:t>
            </w:r>
            <w:r w:rsidR="00963441">
              <w:rPr>
                <w:sz w:val="22"/>
                <w:szCs w:val="22"/>
              </w:rPr>
              <w:tab/>
              <w:t>Report of the AAPD PAC Steering Committee Chair</w:t>
            </w:r>
          </w:p>
        </w:tc>
        <w:tc>
          <w:tcPr>
            <w:tcW w:w="3135" w:type="dxa"/>
          </w:tcPr>
          <w:p w:rsidR="00963441" w:rsidRDefault="00963441">
            <w:pPr>
              <w:jc w:val="right"/>
              <w:rPr>
                <w:sz w:val="22"/>
                <w:szCs w:val="22"/>
              </w:rPr>
            </w:pPr>
            <w:r>
              <w:rPr>
                <w:sz w:val="22"/>
                <w:szCs w:val="22"/>
              </w:rPr>
              <w:t>Lewis A. Kay</w:t>
            </w:r>
          </w:p>
        </w:tc>
      </w:tr>
      <w:tr w:rsidR="00963441" w:rsidTr="00CB6CC6">
        <w:tc>
          <w:tcPr>
            <w:tcW w:w="5985" w:type="dxa"/>
          </w:tcPr>
          <w:p w:rsidR="00963441" w:rsidRDefault="00963441">
            <w:pPr>
              <w:rPr>
                <w:sz w:val="22"/>
                <w:szCs w:val="22"/>
              </w:rPr>
            </w:pPr>
          </w:p>
        </w:tc>
        <w:tc>
          <w:tcPr>
            <w:tcW w:w="3135" w:type="dxa"/>
          </w:tcPr>
          <w:p w:rsidR="00963441" w:rsidRDefault="00963441">
            <w:pPr>
              <w:jc w:val="right"/>
              <w:rPr>
                <w:sz w:val="22"/>
                <w:szCs w:val="22"/>
              </w:rPr>
            </w:pPr>
          </w:p>
        </w:tc>
      </w:tr>
      <w:tr w:rsidR="00963441" w:rsidTr="00CB6CC6">
        <w:tc>
          <w:tcPr>
            <w:tcW w:w="5985" w:type="dxa"/>
          </w:tcPr>
          <w:p w:rsidR="00963441" w:rsidRDefault="00A41792">
            <w:pPr>
              <w:ind w:left="432" w:hanging="432"/>
              <w:rPr>
                <w:sz w:val="22"/>
                <w:szCs w:val="22"/>
              </w:rPr>
            </w:pPr>
            <w:r>
              <w:rPr>
                <w:sz w:val="22"/>
                <w:szCs w:val="22"/>
              </w:rPr>
              <w:t>9</w:t>
            </w:r>
            <w:r w:rsidR="00963441">
              <w:rPr>
                <w:sz w:val="22"/>
                <w:szCs w:val="22"/>
              </w:rPr>
              <w:t>.</w:t>
            </w:r>
            <w:r w:rsidR="00963441">
              <w:rPr>
                <w:sz w:val="22"/>
                <w:szCs w:val="22"/>
              </w:rPr>
              <w:tab/>
              <w:t>Report of the Chief Executive Officer</w:t>
            </w:r>
          </w:p>
        </w:tc>
        <w:tc>
          <w:tcPr>
            <w:tcW w:w="3135" w:type="dxa"/>
          </w:tcPr>
          <w:p w:rsidR="00963441" w:rsidRDefault="00963441">
            <w:pPr>
              <w:jc w:val="right"/>
              <w:rPr>
                <w:sz w:val="22"/>
                <w:szCs w:val="22"/>
              </w:rPr>
            </w:pPr>
            <w:r>
              <w:rPr>
                <w:sz w:val="22"/>
                <w:szCs w:val="22"/>
              </w:rPr>
              <w:t>John S. Rutkauskas</w:t>
            </w:r>
          </w:p>
        </w:tc>
      </w:tr>
      <w:tr w:rsidR="00963441" w:rsidTr="00CB6CC6">
        <w:tc>
          <w:tcPr>
            <w:tcW w:w="5985" w:type="dxa"/>
          </w:tcPr>
          <w:p w:rsidR="00963441" w:rsidRDefault="00963441">
            <w:pPr>
              <w:rPr>
                <w:sz w:val="22"/>
                <w:szCs w:val="22"/>
              </w:rPr>
            </w:pPr>
          </w:p>
        </w:tc>
        <w:tc>
          <w:tcPr>
            <w:tcW w:w="3135" w:type="dxa"/>
          </w:tcPr>
          <w:p w:rsidR="00963441" w:rsidRDefault="00963441">
            <w:pPr>
              <w:jc w:val="right"/>
              <w:rPr>
                <w:sz w:val="22"/>
                <w:szCs w:val="22"/>
              </w:rPr>
            </w:pPr>
          </w:p>
        </w:tc>
      </w:tr>
      <w:tr w:rsidR="00963441" w:rsidTr="00CB6CC6">
        <w:tc>
          <w:tcPr>
            <w:tcW w:w="5985" w:type="dxa"/>
          </w:tcPr>
          <w:p w:rsidR="00963441" w:rsidRDefault="00A41792">
            <w:pPr>
              <w:ind w:left="432" w:hanging="432"/>
              <w:rPr>
                <w:sz w:val="22"/>
                <w:szCs w:val="22"/>
              </w:rPr>
            </w:pPr>
            <w:r>
              <w:rPr>
                <w:sz w:val="22"/>
                <w:szCs w:val="22"/>
              </w:rPr>
              <w:t>10</w:t>
            </w:r>
            <w:r w:rsidR="00963441">
              <w:rPr>
                <w:sz w:val="22"/>
                <w:szCs w:val="22"/>
              </w:rPr>
              <w:t>.</w:t>
            </w:r>
            <w:r w:rsidR="00963441">
              <w:rPr>
                <w:sz w:val="22"/>
                <w:szCs w:val="22"/>
              </w:rPr>
              <w:tab/>
              <w:t xml:space="preserve">Reports of Reference Committees </w:t>
            </w:r>
          </w:p>
        </w:tc>
        <w:tc>
          <w:tcPr>
            <w:tcW w:w="3135" w:type="dxa"/>
          </w:tcPr>
          <w:p w:rsidR="00963441" w:rsidRDefault="00963441">
            <w:pPr>
              <w:jc w:val="right"/>
              <w:rPr>
                <w:sz w:val="22"/>
                <w:szCs w:val="22"/>
              </w:rPr>
            </w:pPr>
          </w:p>
        </w:tc>
      </w:tr>
      <w:tr w:rsidR="00963441" w:rsidTr="00CB6CC6">
        <w:tc>
          <w:tcPr>
            <w:tcW w:w="5985" w:type="dxa"/>
          </w:tcPr>
          <w:p w:rsidR="00963441" w:rsidRDefault="00963441">
            <w:pPr>
              <w:rPr>
                <w:sz w:val="22"/>
                <w:szCs w:val="22"/>
              </w:rPr>
            </w:pPr>
          </w:p>
        </w:tc>
        <w:tc>
          <w:tcPr>
            <w:tcW w:w="3135" w:type="dxa"/>
          </w:tcPr>
          <w:p w:rsidR="00963441" w:rsidRDefault="00963441">
            <w:pPr>
              <w:jc w:val="right"/>
              <w:rPr>
                <w:sz w:val="22"/>
                <w:szCs w:val="22"/>
              </w:rPr>
            </w:pPr>
          </w:p>
        </w:tc>
      </w:tr>
      <w:tr w:rsidR="00963441" w:rsidTr="00CB6CC6">
        <w:tc>
          <w:tcPr>
            <w:tcW w:w="5985" w:type="dxa"/>
          </w:tcPr>
          <w:p w:rsidR="00963441" w:rsidRDefault="00963441">
            <w:pPr>
              <w:ind w:left="792" w:hanging="360"/>
              <w:rPr>
                <w:sz w:val="22"/>
                <w:szCs w:val="22"/>
              </w:rPr>
            </w:pPr>
            <w:r>
              <w:rPr>
                <w:sz w:val="22"/>
                <w:szCs w:val="22"/>
              </w:rPr>
              <w:t>A.</w:t>
            </w:r>
            <w:r>
              <w:rPr>
                <w:sz w:val="22"/>
                <w:szCs w:val="22"/>
              </w:rPr>
              <w:tab/>
              <w:t>Budget and Finance Committee</w:t>
            </w:r>
          </w:p>
          <w:p w:rsidR="00963441" w:rsidRDefault="00963441" w:rsidP="00C15277">
            <w:pPr>
              <w:tabs>
                <w:tab w:val="left" w:pos="1332"/>
              </w:tabs>
              <w:ind w:left="972"/>
              <w:rPr>
                <w:sz w:val="22"/>
                <w:szCs w:val="22"/>
              </w:rPr>
            </w:pPr>
            <w:r>
              <w:rPr>
                <w:sz w:val="22"/>
                <w:szCs w:val="22"/>
              </w:rPr>
              <w:t>1.</w:t>
            </w:r>
            <w:r>
              <w:rPr>
                <w:sz w:val="22"/>
                <w:szCs w:val="22"/>
              </w:rPr>
              <w:tab/>
              <w:t>Informational report on FY 201</w:t>
            </w:r>
            <w:r w:rsidR="00C15277">
              <w:rPr>
                <w:sz w:val="22"/>
                <w:szCs w:val="22"/>
              </w:rPr>
              <w:t>3</w:t>
            </w:r>
            <w:r>
              <w:rPr>
                <w:sz w:val="22"/>
                <w:szCs w:val="22"/>
              </w:rPr>
              <w:t>-1</w:t>
            </w:r>
            <w:r w:rsidR="00C15277">
              <w:rPr>
                <w:sz w:val="22"/>
                <w:szCs w:val="22"/>
              </w:rPr>
              <w:t>4</w:t>
            </w:r>
            <w:r>
              <w:rPr>
                <w:sz w:val="22"/>
                <w:szCs w:val="22"/>
              </w:rPr>
              <w:t xml:space="preserve"> budget</w:t>
            </w:r>
          </w:p>
        </w:tc>
        <w:tc>
          <w:tcPr>
            <w:tcW w:w="3135" w:type="dxa"/>
          </w:tcPr>
          <w:p w:rsidR="00963441" w:rsidRDefault="00963441">
            <w:pPr>
              <w:jc w:val="right"/>
              <w:rPr>
                <w:sz w:val="22"/>
                <w:szCs w:val="22"/>
              </w:rPr>
            </w:pPr>
            <w:r>
              <w:rPr>
                <w:sz w:val="22"/>
                <w:szCs w:val="22"/>
              </w:rPr>
              <w:t xml:space="preserve">Chair, </w:t>
            </w:r>
            <w:r w:rsidR="00C15277">
              <w:rPr>
                <w:sz w:val="22"/>
                <w:szCs w:val="22"/>
              </w:rPr>
              <w:t>Robert L. Delarosa</w:t>
            </w:r>
          </w:p>
        </w:tc>
      </w:tr>
      <w:tr w:rsidR="00963441" w:rsidTr="00CB6CC6">
        <w:tc>
          <w:tcPr>
            <w:tcW w:w="5985" w:type="dxa"/>
          </w:tcPr>
          <w:p w:rsidR="00963441" w:rsidRDefault="00963441">
            <w:pPr>
              <w:rPr>
                <w:sz w:val="22"/>
                <w:szCs w:val="22"/>
              </w:rPr>
            </w:pPr>
          </w:p>
        </w:tc>
        <w:tc>
          <w:tcPr>
            <w:tcW w:w="3135" w:type="dxa"/>
          </w:tcPr>
          <w:p w:rsidR="00963441" w:rsidRDefault="00963441">
            <w:pPr>
              <w:jc w:val="right"/>
              <w:rPr>
                <w:sz w:val="22"/>
                <w:szCs w:val="22"/>
              </w:rPr>
            </w:pPr>
          </w:p>
        </w:tc>
      </w:tr>
      <w:tr w:rsidR="00963441" w:rsidTr="00CB6CC6">
        <w:tc>
          <w:tcPr>
            <w:tcW w:w="5985" w:type="dxa"/>
          </w:tcPr>
          <w:p w:rsidR="00963441" w:rsidRDefault="00963441">
            <w:pPr>
              <w:ind w:left="792" w:hanging="360"/>
              <w:rPr>
                <w:sz w:val="22"/>
                <w:szCs w:val="22"/>
              </w:rPr>
            </w:pPr>
            <w:r>
              <w:rPr>
                <w:sz w:val="22"/>
                <w:szCs w:val="22"/>
              </w:rPr>
              <w:t>B.</w:t>
            </w:r>
            <w:r>
              <w:rPr>
                <w:sz w:val="22"/>
                <w:szCs w:val="22"/>
              </w:rPr>
              <w:tab/>
              <w:t>Council on Clinical Affairs</w:t>
            </w:r>
          </w:p>
        </w:tc>
        <w:tc>
          <w:tcPr>
            <w:tcW w:w="3135" w:type="dxa"/>
          </w:tcPr>
          <w:p w:rsidR="00963441" w:rsidRDefault="00C15277">
            <w:pPr>
              <w:jc w:val="right"/>
              <w:rPr>
                <w:sz w:val="22"/>
                <w:szCs w:val="22"/>
              </w:rPr>
            </w:pPr>
            <w:r>
              <w:rPr>
                <w:sz w:val="22"/>
                <w:szCs w:val="22"/>
              </w:rPr>
              <w:t>Chair, Sara L. Filstrup</w:t>
            </w:r>
            <w:r w:rsidR="00963441">
              <w:rPr>
                <w:sz w:val="22"/>
                <w:szCs w:val="22"/>
              </w:rPr>
              <w:t xml:space="preserve"> </w:t>
            </w:r>
          </w:p>
        </w:tc>
      </w:tr>
      <w:tr w:rsidR="00963441" w:rsidTr="00CB6CC6">
        <w:tc>
          <w:tcPr>
            <w:tcW w:w="9120" w:type="dxa"/>
            <w:gridSpan w:val="2"/>
          </w:tcPr>
          <w:p w:rsidR="00963441" w:rsidRDefault="00963441">
            <w:pPr>
              <w:ind w:left="720"/>
              <w:rPr>
                <w:sz w:val="22"/>
                <w:szCs w:val="22"/>
              </w:rPr>
            </w:pPr>
          </w:p>
          <w:p w:rsidR="00963441" w:rsidRDefault="00963441">
            <w:pPr>
              <w:ind w:left="720"/>
              <w:rPr>
                <w:b/>
                <w:bCs/>
                <w:sz w:val="22"/>
                <w:szCs w:val="22"/>
                <w:u w:val="single"/>
              </w:rPr>
            </w:pPr>
            <w:r>
              <w:rPr>
                <w:b/>
                <w:bCs/>
                <w:sz w:val="22"/>
                <w:szCs w:val="22"/>
                <w:u w:val="single"/>
              </w:rPr>
              <w:lastRenderedPageBreak/>
              <w:t>Approve/Reaffirm Existing Definitions, Oral Health Policies and Clinical Guidelines as Presented:</w:t>
            </w:r>
          </w:p>
          <w:p w:rsidR="00A377F3" w:rsidRPr="00A377F3" w:rsidRDefault="00A377F3" w:rsidP="00A377F3">
            <w:pPr>
              <w:tabs>
                <w:tab w:val="left" w:pos="1080"/>
              </w:tabs>
              <w:ind w:left="1374" w:hanging="654"/>
              <w:rPr>
                <w:sz w:val="22"/>
                <w:szCs w:val="22"/>
              </w:rPr>
            </w:pPr>
            <w:r w:rsidRPr="00A377F3">
              <w:rPr>
                <w:sz w:val="22"/>
                <w:szCs w:val="22"/>
              </w:rPr>
              <w:t>a)</w:t>
            </w:r>
            <w:r w:rsidRPr="00A377F3">
              <w:rPr>
                <w:sz w:val="22"/>
                <w:szCs w:val="22"/>
              </w:rPr>
              <w:tab/>
              <w:t>Guideline on Fluoride Therapy</w:t>
            </w:r>
          </w:p>
          <w:p w:rsidR="00A377F3" w:rsidRPr="00A377F3" w:rsidRDefault="00A377F3" w:rsidP="00A377F3">
            <w:pPr>
              <w:tabs>
                <w:tab w:val="left" w:pos="1080"/>
              </w:tabs>
              <w:ind w:left="1374" w:hanging="654"/>
              <w:rPr>
                <w:sz w:val="22"/>
                <w:szCs w:val="22"/>
              </w:rPr>
            </w:pPr>
            <w:r w:rsidRPr="00A377F3">
              <w:rPr>
                <w:sz w:val="22"/>
                <w:szCs w:val="22"/>
              </w:rPr>
              <w:t>b)</w:t>
            </w:r>
            <w:r w:rsidRPr="00A377F3">
              <w:rPr>
                <w:sz w:val="22"/>
                <w:szCs w:val="22"/>
              </w:rPr>
              <w:tab/>
              <w:t>Policy on Interim Therapeutic Restorations (ITR)</w:t>
            </w:r>
          </w:p>
          <w:p w:rsidR="00A377F3" w:rsidRPr="00A377F3" w:rsidRDefault="00A377F3" w:rsidP="00A377F3">
            <w:pPr>
              <w:tabs>
                <w:tab w:val="left" w:pos="1080"/>
              </w:tabs>
              <w:ind w:left="1374" w:hanging="654"/>
              <w:rPr>
                <w:sz w:val="22"/>
                <w:szCs w:val="22"/>
              </w:rPr>
            </w:pPr>
            <w:r w:rsidRPr="00A377F3">
              <w:rPr>
                <w:sz w:val="22"/>
                <w:szCs w:val="22"/>
              </w:rPr>
              <w:t>c)</w:t>
            </w:r>
            <w:r w:rsidRPr="00A377F3">
              <w:rPr>
                <w:sz w:val="22"/>
                <w:szCs w:val="22"/>
              </w:rPr>
              <w:tab/>
              <w:t xml:space="preserve">Policy on Prevention of Sports-related </w:t>
            </w:r>
            <w:proofErr w:type="spellStart"/>
            <w:r w:rsidRPr="00A377F3">
              <w:rPr>
                <w:sz w:val="22"/>
                <w:szCs w:val="22"/>
              </w:rPr>
              <w:t>Orofacial</w:t>
            </w:r>
            <w:proofErr w:type="spellEnd"/>
            <w:r w:rsidRPr="00A377F3">
              <w:rPr>
                <w:sz w:val="22"/>
                <w:szCs w:val="22"/>
              </w:rPr>
              <w:t xml:space="preserve"> Injuries</w:t>
            </w:r>
          </w:p>
          <w:p w:rsidR="00A377F3" w:rsidRPr="00A377F3" w:rsidRDefault="00A377F3" w:rsidP="00A377F3">
            <w:pPr>
              <w:tabs>
                <w:tab w:val="left" w:pos="1080"/>
              </w:tabs>
              <w:ind w:left="1374" w:hanging="654"/>
              <w:rPr>
                <w:sz w:val="22"/>
                <w:szCs w:val="22"/>
              </w:rPr>
            </w:pPr>
            <w:r w:rsidRPr="00A377F3">
              <w:rPr>
                <w:sz w:val="22"/>
                <w:szCs w:val="22"/>
              </w:rPr>
              <w:t>d)</w:t>
            </w:r>
            <w:r w:rsidRPr="00A377F3">
              <w:rPr>
                <w:sz w:val="22"/>
                <w:szCs w:val="22"/>
              </w:rPr>
              <w:tab/>
              <w:t>Policy on Minimizing Occupational Health Hazards Associated With Nitrous Oxide</w:t>
            </w:r>
          </w:p>
          <w:p w:rsidR="00A377F3" w:rsidRPr="00A377F3" w:rsidRDefault="00A377F3" w:rsidP="00A377F3">
            <w:pPr>
              <w:tabs>
                <w:tab w:val="left" w:pos="1080"/>
              </w:tabs>
              <w:ind w:left="1374" w:hanging="654"/>
              <w:rPr>
                <w:sz w:val="22"/>
                <w:szCs w:val="22"/>
              </w:rPr>
            </w:pPr>
            <w:r w:rsidRPr="00A377F3">
              <w:rPr>
                <w:sz w:val="22"/>
                <w:szCs w:val="22"/>
              </w:rPr>
              <w:t>e)</w:t>
            </w:r>
            <w:r w:rsidRPr="00A377F3">
              <w:rPr>
                <w:sz w:val="22"/>
                <w:szCs w:val="22"/>
              </w:rPr>
              <w:tab/>
              <w:t>Guideline on Use of Nitrous Oxide for Pediatric Dental Patients</w:t>
            </w:r>
          </w:p>
          <w:p w:rsidR="00A377F3" w:rsidRPr="00A377F3" w:rsidRDefault="00A377F3" w:rsidP="00A377F3">
            <w:pPr>
              <w:tabs>
                <w:tab w:val="left" w:pos="1080"/>
              </w:tabs>
              <w:ind w:left="1374" w:hanging="654"/>
              <w:rPr>
                <w:sz w:val="22"/>
                <w:szCs w:val="22"/>
              </w:rPr>
            </w:pPr>
            <w:r w:rsidRPr="00A377F3">
              <w:rPr>
                <w:sz w:val="22"/>
                <w:szCs w:val="22"/>
              </w:rPr>
              <w:t>f)</w:t>
            </w:r>
            <w:r w:rsidRPr="00A377F3">
              <w:rPr>
                <w:sz w:val="22"/>
                <w:szCs w:val="22"/>
              </w:rPr>
              <w:tab/>
              <w:t xml:space="preserve">Policy on Model Dental Benefits for Infants, Children, Adolescents, </w:t>
            </w:r>
          </w:p>
          <w:p w:rsidR="00A377F3" w:rsidRPr="00A377F3" w:rsidRDefault="00A377F3" w:rsidP="00A377F3">
            <w:pPr>
              <w:tabs>
                <w:tab w:val="left" w:pos="1080"/>
              </w:tabs>
              <w:ind w:left="1374" w:hanging="654"/>
              <w:rPr>
                <w:sz w:val="22"/>
                <w:szCs w:val="22"/>
              </w:rPr>
            </w:pPr>
            <w:r w:rsidRPr="00A377F3">
              <w:rPr>
                <w:sz w:val="22"/>
                <w:szCs w:val="22"/>
              </w:rPr>
              <w:t>and Individuals With Special Health Care Needs</w:t>
            </w:r>
          </w:p>
          <w:p w:rsidR="00A377F3" w:rsidRPr="00A377F3" w:rsidRDefault="00A377F3" w:rsidP="00A377F3">
            <w:pPr>
              <w:tabs>
                <w:tab w:val="left" w:pos="1080"/>
              </w:tabs>
              <w:ind w:left="1374" w:hanging="654"/>
              <w:rPr>
                <w:sz w:val="22"/>
                <w:szCs w:val="22"/>
              </w:rPr>
            </w:pPr>
            <w:r w:rsidRPr="00A377F3">
              <w:rPr>
                <w:sz w:val="22"/>
                <w:szCs w:val="22"/>
              </w:rPr>
              <w:t>g)</w:t>
            </w:r>
            <w:r w:rsidRPr="00A377F3">
              <w:rPr>
                <w:sz w:val="22"/>
                <w:szCs w:val="22"/>
              </w:rPr>
              <w:tab/>
              <w:t xml:space="preserve">Guideline on Periodicity of Examination, Preventive Dental Services, Anticipatory Guidance/Counseling, and Oral Treatment for Infants, Children, and Adolescents </w:t>
            </w:r>
          </w:p>
          <w:p w:rsidR="00A377F3" w:rsidRPr="00A377F3" w:rsidRDefault="00A377F3" w:rsidP="00A377F3">
            <w:pPr>
              <w:tabs>
                <w:tab w:val="left" w:pos="1080"/>
              </w:tabs>
              <w:ind w:left="1374" w:hanging="654"/>
              <w:rPr>
                <w:sz w:val="22"/>
                <w:szCs w:val="22"/>
              </w:rPr>
            </w:pPr>
            <w:r w:rsidRPr="00A377F3">
              <w:rPr>
                <w:sz w:val="22"/>
                <w:szCs w:val="22"/>
              </w:rPr>
              <w:t>h)</w:t>
            </w:r>
            <w:r w:rsidRPr="00A377F3">
              <w:rPr>
                <w:sz w:val="22"/>
                <w:szCs w:val="22"/>
              </w:rPr>
              <w:tab/>
              <w:t>Policy on the Role of Pediatric Dentists as Both Primary and Specialty Care Providers</w:t>
            </w:r>
          </w:p>
          <w:p w:rsidR="00A377F3" w:rsidRPr="00A377F3" w:rsidRDefault="00A377F3" w:rsidP="00A377F3">
            <w:pPr>
              <w:tabs>
                <w:tab w:val="left" w:pos="1080"/>
              </w:tabs>
              <w:ind w:left="1374" w:hanging="654"/>
              <w:rPr>
                <w:sz w:val="22"/>
                <w:szCs w:val="22"/>
              </w:rPr>
            </w:pPr>
            <w:r w:rsidRPr="00A377F3">
              <w:rPr>
                <w:sz w:val="22"/>
                <w:szCs w:val="22"/>
              </w:rPr>
              <w:t>i)</w:t>
            </w:r>
            <w:r w:rsidRPr="00A377F3">
              <w:rPr>
                <w:sz w:val="22"/>
                <w:szCs w:val="22"/>
              </w:rPr>
              <w:tab/>
              <w:t>Policy on Patient Safety</w:t>
            </w:r>
          </w:p>
          <w:p w:rsidR="00A377F3" w:rsidRPr="00A377F3" w:rsidRDefault="00A377F3" w:rsidP="00A377F3">
            <w:pPr>
              <w:tabs>
                <w:tab w:val="left" w:pos="1080"/>
              </w:tabs>
              <w:ind w:left="1374" w:hanging="654"/>
              <w:rPr>
                <w:sz w:val="22"/>
                <w:szCs w:val="22"/>
              </w:rPr>
            </w:pPr>
            <w:r w:rsidRPr="00A377F3">
              <w:rPr>
                <w:sz w:val="22"/>
                <w:szCs w:val="22"/>
              </w:rPr>
              <w:t>j)</w:t>
            </w:r>
            <w:r w:rsidRPr="00A377F3">
              <w:rPr>
                <w:sz w:val="22"/>
                <w:szCs w:val="22"/>
              </w:rPr>
              <w:tab/>
              <w:t>Policy on the Ethical Responsibility to Treat or Refer</w:t>
            </w:r>
          </w:p>
          <w:p w:rsidR="00A377F3" w:rsidRPr="00A377F3" w:rsidRDefault="00A377F3" w:rsidP="00A377F3">
            <w:pPr>
              <w:tabs>
                <w:tab w:val="left" w:pos="1080"/>
              </w:tabs>
              <w:ind w:left="1374" w:hanging="654"/>
              <w:rPr>
                <w:sz w:val="22"/>
                <w:szCs w:val="22"/>
              </w:rPr>
            </w:pPr>
            <w:r w:rsidRPr="00A377F3">
              <w:rPr>
                <w:sz w:val="22"/>
                <w:szCs w:val="22"/>
              </w:rPr>
              <w:t>k)</w:t>
            </w:r>
            <w:r w:rsidRPr="00A377F3">
              <w:rPr>
                <w:sz w:val="22"/>
                <w:szCs w:val="22"/>
              </w:rPr>
              <w:tab/>
              <w:t>Guideline on Dental Management of Heritable Dental Developmental Anomalies</w:t>
            </w:r>
          </w:p>
          <w:p w:rsidR="00A377F3" w:rsidRPr="00A377F3" w:rsidRDefault="00A377F3" w:rsidP="00A377F3">
            <w:pPr>
              <w:tabs>
                <w:tab w:val="left" w:pos="1080"/>
              </w:tabs>
              <w:ind w:left="1374" w:hanging="654"/>
              <w:rPr>
                <w:sz w:val="22"/>
                <w:szCs w:val="22"/>
              </w:rPr>
            </w:pPr>
            <w:r w:rsidRPr="00A377F3">
              <w:rPr>
                <w:sz w:val="22"/>
                <w:szCs w:val="22"/>
              </w:rPr>
              <w:t>l)</w:t>
            </w:r>
            <w:r w:rsidRPr="00A377F3">
              <w:rPr>
                <w:sz w:val="22"/>
                <w:szCs w:val="22"/>
              </w:rPr>
              <w:tab/>
              <w:t xml:space="preserve">Guideline on Dental Management of Pediatric Patients Receiving </w:t>
            </w:r>
          </w:p>
          <w:p w:rsidR="00A377F3" w:rsidRPr="00A377F3" w:rsidRDefault="00A377F3" w:rsidP="00A377F3">
            <w:pPr>
              <w:tabs>
                <w:tab w:val="left" w:pos="1080"/>
              </w:tabs>
              <w:ind w:left="1374" w:hanging="654"/>
              <w:rPr>
                <w:sz w:val="22"/>
                <w:szCs w:val="22"/>
              </w:rPr>
            </w:pPr>
            <w:r w:rsidRPr="00A377F3">
              <w:rPr>
                <w:sz w:val="22"/>
                <w:szCs w:val="22"/>
              </w:rPr>
              <w:t xml:space="preserve">Chemotherapy, Hematopoietic Cell Transplantation, and/or </w:t>
            </w:r>
          </w:p>
          <w:p w:rsidR="00A377F3" w:rsidRPr="00A377F3" w:rsidRDefault="00A377F3" w:rsidP="00A377F3">
            <w:pPr>
              <w:tabs>
                <w:tab w:val="left" w:pos="1080"/>
              </w:tabs>
              <w:ind w:left="1374" w:hanging="654"/>
              <w:rPr>
                <w:sz w:val="22"/>
                <w:szCs w:val="22"/>
              </w:rPr>
            </w:pPr>
            <w:r w:rsidRPr="00A377F3">
              <w:rPr>
                <w:sz w:val="22"/>
                <w:szCs w:val="22"/>
              </w:rPr>
              <w:t xml:space="preserve">Radiation </w:t>
            </w:r>
          </w:p>
          <w:p w:rsidR="00A377F3" w:rsidRPr="00A377F3" w:rsidRDefault="00A377F3" w:rsidP="00A377F3">
            <w:pPr>
              <w:tabs>
                <w:tab w:val="left" w:pos="1080"/>
              </w:tabs>
              <w:ind w:left="1374" w:hanging="654"/>
              <w:rPr>
                <w:sz w:val="22"/>
                <w:szCs w:val="22"/>
              </w:rPr>
            </w:pPr>
            <w:r w:rsidRPr="00A377F3">
              <w:rPr>
                <w:sz w:val="22"/>
                <w:szCs w:val="22"/>
              </w:rPr>
              <w:t>m)</w:t>
            </w:r>
            <w:r w:rsidRPr="00A377F3">
              <w:rPr>
                <w:sz w:val="22"/>
                <w:szCs w:val="22"/>
              </w:rPr>
              <w:tab/>
              <w:t>Policy on Stem Cells</w:t>
            </w:r>
          </w:p>
          <w:p w:rsidR="00A377F3" w:rsidRPr="00A377F3" w:rsidRDefault="00A377F3" w:rsidP="00A377F3">
            <w:pPr>
              <w:tabs>
                <w:tab w:val="left" w:pos="1080"/>
              </w:tabs>
              <w:ind w:left="1374" w:hanging="654"/>
              <w:rPr>
                <w:sz w:val="22"/>
                <w:szCs w:val="22"/>
              </w:rPr>
            </w:pPr>
            <w:r w:rsidRPr="00A377F3">
              <w:rPr>
                <w:sz w:val="22"/>
                <w:szCs w:val="22"/>
              </w:rPr>
              <w:t>n)</w:t>
            </w:r>
            <w:r w:rsidRPr="00A377F3">
              <w:rPr>
                <w:sz w:val="22"/>
                <w:szCs w:val="22"/>
              </w:rPr>
              <w:tab/>
              <w:t>Policy on Use of Fluoride</w:t>
            </w:r>
          </w:p>
          <w:p w:rsidR="00963441" w:rsidRDefault="00963441">
            <w:pPr>
              <w:ind w:left="720"/>
              <w:rPr>
                <w:sz w:val="22"/>
                <w:szCs w:val="22"/>
              </w:rPr>
            </w:pPr>
          </w:p>
          <w:p w:rsidR="00963441" w:rsidRDefault="00963441">
            <w:pPr>
              <w:ind w:left="720"/>
              <w:rPr>
                <w:b/>
                <w:bCs/>
                <w:sz w:val="22"/>
                <w:szCs w:val="22"/>
                <w:u w:val="single"/>
              </w:rPr>
            </w:pPr>
            <w:r>
              <w:rPr>
                <w:b/>
                <w:bCs/>
                <w:sz w:val="22"/>
                <w:szCs w:val="22"/>
                <w:u w:val="single"/>
              </w:rPr>
              <w:t xml:space="preserve">Approve new Definitions, Oral Health Policies, Clinical Guidelines, or Endorsements on the following topics:  </w:t>
            </w:r>
          </w:p>
          <w:p w:rsidR="00B80682" w:rsidRPr="00A60E41" w:rsidRDefault="00963441" w:rsidP="00B80682">
            <w:pPr>
              <w:tabs>
                <w:tab w:val="left" w:pos="1080"/>
              </w:tabs>
              <w:ind w:left="1374" w:hanging="654"/>
              <w:rPr>
                <w:b/>
                <w:sz w:val="22"/>
                <w:szCs w:val="22"/>
              </w:rPr>
            </w:pPr>
            <w:r w:rsidRPr="00A377F3">
              <w:rPr>
                <w:sz w:val="22"/>
                <w:szCs w:val="22"/>
              </w:rPr>
              <w:t>a)</w:t>
            </w:r>
            <w:r w:rsidRPr="00A377F3">
              <w:rPr>
                <w:sz w:val="22"/>
                <w:szCs w:val="22"/>
              </w:rPr>
              <w:tab/>
            </w:r>
            <w:r w:rsidR="00A377F3" w:rsidRPr="00A60E41">
              <w:rPr>
                <w:bCs/>
                <w:snapToGrid w:val="0"/>
                <w:sz w:val="22"/>
                <w:szCs w:val="22"/>
              </w:rPr>
              <w:t>Policy on the Use of Lasers</w:t>
            </w:r>
            <w:r w:rsidR="00A377F3" w:rsidRPr="00A60E41">
              <w:rPr>
                <w:sz w:val="22"/>
                <w:szCs w:val="22"/>
              </w:rPr>
              <w:t xml:space="preserve"> </w:t>
            </w:r>
          </w:p>
          <w:p w:rsidR="00A377F3" w:rsidRPr="00A377F3" w:rsidRDefault="00963441" w:rsidP="00A377F3">
            <w:pPr>
              <w:tabs>
                <w:tab w:val="left" w:pos="1080"/>
              </w:tabs>
              <w:ind w:left="1374" w:hanging="654"/>
              <w:rPr>
                <w:sz w:val="22"/>
                <w:szCs w:val="22"/>
              </w:rPr>
            </w:pPr>
            <w:r w:rsidRPr="00A377F3">
              <w:rPr>
                <w:sz w:val="22"/>
                <w:szCs w:val="22"/>
              </w:rPr>
              <w:t>b)</w:t>
            </w:r>
            <w:r w:rsidRPr="00A377F3">
              <w:rPr>
                <w:sz w:val="22"/>
                <w:szCs w:val="22"/>
              </w:rPr>
              <w:tab/>
            </w:r>
            <w:r w:rsidR="00A377F3" w:rsidRPr="00A377F3">
              <w:rPr>
                <w:sz w:val="22"/>
                <w:szCs w:val="22"/>
              </w:rPr>
              <w:t>Guideline on Protective Stabilization for Pediatric Dental Patients</w:t>
            </w:r>
          </w:p>
          <w:p w:rsidR="00963441" w:rsidRDefault="00963441">
            <w:pPr>
              <w:pStyle w:val="ReferenceLists"/>
              <w:widowControl w:val="0"/>
              <w:tabs>
                <w:tab w:val="clear" w:pos="240"/>
                <w:tab w:val="clear" w:pos="480"/>
                <w:tab w:val="clear" w:pos="720"/>
                <w:tab w:val="clear" w:pos="960"/>
                <w:tab w:val="clear" w:pos="1200"/>
                <w:tab w:val="clear" w:pos="1680"/>
                <w:tab w:val="clear" w:pos="1920"/>
                <w:tab w:val="clear" w:pos="2160"/>
                <w:tab w:val="clear" w:pos="2400"/>
                <w:tab w:val="clear" w:pos="2640"/>
                <w:tab w:val="clear" w:pos="2880"/>
                <w:tab w:val="clear" w:pos="3120"/>
                <w:tab w:val="clear" w:pos="3360"/>
                <w:tab w:val="clear" w:pos="3600"/>
                <w:tab w:val="clear" w:pos="3840"/>
                <w:tab w:val="clear" w:pos="4080"/>
                <w:tab w:val="clear" w:pos="4320"/>
                <w:tab w:val="clear" w:pos="4560"/>
                <w:tab w:val="left" w:pos="1089"/>
              </w:tabs>
              <w:spacing w:line="240" w:lineRule="auto"/>
              <w:ind w:left="0" w:right="633" w:firstLine="0"/>
              <w:jc w:val="left"/>
              <w:rPr>
                <w:bCs/>
                <w:sz w:val="22"/>
                <w:szCs w:val="22"/>
              </w:rPr>
            </w:pPr>
          </w:p>
        </w:tc>
      </w:tr>
      <w:tr w:rsidR="00963441" w:rsidTr="00CB6CC6">
        <w:trPr>
          <w:trHeight w:val="279"/>
        </w:trPr>
        <w:tc>
          <w:tcPr>
            <w:tcW w:w="9120" w:type="dxa"/>
            <w:gridSpan w:val="2"/>
          </w:tcPr>
          <w:p w:rsidR="00963441" w:rsidRDefault="00963441">
            <w:pPr>
              <w:jc w:val="right"/>
              <w:rPr>
                <w:sz w:val="22"/>
                <w:szCs w:val="22"/>
              </w:rPr>
            </w:pPr>
          </w:p>
        </w:tc>
      </w:tr>
      <w:tr w:rsidR="00963441" w:rsidTr="00CB6CC6">
        <w:tc>
          <w:tcPr>
            <w:tcW w:w="5985" w:type="dxa"/>
          </w:tcPr>
          <w:p w:rsidR="00963441" w:rsidRDefault="00963441">
            <w:pPr>
              <w:ind w:left="792" w:hanging="360"/>
              <w:rPr>
                <w:sz w:val="22"/>
                <w:szCs w:val="22"/>
              </w:rPr>
            </w:pPr>
            <w:r>
              <w:rPr>
                <w:sz w:val="22"/>
                <w:szCs w:val="22"/>
              </w:rPr>
              <w:t>C.</w:t>
            </w:r>
            <w:r>
              <w:rPr>
                <w:sz w:val="22"/>
                <w:szCs w:val="22"/>
              </w:rPr>
              <w:tab/>
              <w:t>Constitution and Bylaws Committee</w:t>
            </w:r>
            <w:r w:rsidR="00E03D52">
              <w:rPr>
                <w:rStyle w:val="FootnoteReference"/>
                <w:sz w:val="22"/>
                <w:szCs w:val="22"/>
              </w:rPr>
              <w:footnoteReference w:id="1"/>
            </w:r>
          </w:p>
          <w:p w:rsidR="008C4FF4" w:rsidRDefault="008C4FF4">
            <w:pPr>
              <w:ind w:left="792" w:hanging="360"/>
              <w:rPr>
                <w:sz w:val="22"/>
                <w:szCs w:val="22"/>
              </w:rPr>
            </w:pPr>
          </w:p>
        </w:tc>
        <w:tc>
          <w:tcPr>
            <w:tcW w:w="3135" w:type="dxa"/>
          </w:tcPr>
          <w:p w:rsidR="00963441" w:rsidRDefault="00963441">
            <w:pPr>
              <w:jc w:val="right"/>
              <w:rPr>
                <w:sz w:val="22"/>
                <w:szCs w:val="22"/>
              </w:rPr>
            </w:pPr>
            <w:r>
              <w:rPr>
                <w:sz w:val="22"/>
                <w:szCs w:val="22"/>
              </w:rPr>
              <w:t xml:space="preserve">Chair, </w:t>
            </w:r>
            <w:r w:rsidR="00AC04B9">
              <w:rPr>
                <w:sz w:val="22"/>
                <w:szCs w:val="22"/>
              </w:rPr>
              <w:t>Edward H. Moody, Jr.</w:t>
            </w:r>
            <w:r>
              <w:rPr>
                <w:sz w:val="22"/>
                <w:szCs w:val="22"/>
              </w:rPr>
              <w:t xml:space="preserve"> </w:t>
            </w:r>
          </w:p>
        </w:tc>
      </w:tr>
      <w:tr w:rsidR="00CB6CC6" w:rsidTr="00CB6CC6">
        <w:trPr>
          <w:trHeight w:val="279"/>
        </w:trPr>
        <w:tc>
          <w:tcPr>
            <w:tcW w:w="9120" w:type="dxa"/>
            <w:gridSpan w:val="2"/>
          </w:tcPr>
          <w:p w:rsidR="00A60E41" w:rsidRPr="00A60E41" w:rsidRDefault="00A60E41" w:rsidP="00A60E41">
            <w:pPr>
              <w:pStyle w:val="ListParagraph"/>
              <w:numPr>
                <w:ilvl w:val="0"/>
                <w:numId w:val="27"/>
              </w:numPr>
              <w:rPr>
                <w:sz w:val="22"/>
                <w:szCs w:val="22"/>
              </w:rPr>
            </w:pPr>
            <w:r>
              <w:rPr>
                <w:bCs/>
                <w:sz w:val="22"/>
                <w:szCs w:val="22"/>
              </w:rPr>
              <w:t>Updated parliamentary reference</w:t>
            </w:r>
          </w:p>
          <w:p w:rsidR="00A60E41" w:rsidRPr="00A60E41" w:rsidRDefault="00A60E41" w:rsidP="00A60E41">
            <w:pPr>
              <w:pStyle w:val="ListParagraph"/>
              <w:numPr>
                <w:ilvl w:val="0"/>
                <w:numId w:val="27"/>
              </w:numPr>
              <w:rPr>
                <w:sz w:val="22"/>
                <w:szCs w:val="22"/>
              </w:rPr>
            </w:pPr>
            <w:r>
              <w:rPr>
                <w:bCs/>
                <w:sz w:val="22"/>
                <w:szCs w:val="22"/>
              </w:rPr>
              <w:t>International student membership category</w:t>
            </w:r>
          </w:p>
          <w:p w:rsidR="00A60E41" w:rsidRPr="00A60E41" w:rsidRDefault="00A60E41" w:rsidP="00A60E41">
            <w:pPr>
              <w:pStyle w:val="ListParagraph"/>
              <w:numPr>
                <w:ilvl w:val="0"/>
                <w:numId w:val="27"/>
              </w:numPr>
              <w:rPr>
                <w:sz w:val="22"/>
                <w:szCs w:val="22"/>
              </w:rPr>
            </w:pPr>
            <w:r>
              <w:rPr>
                <w:bCs/>
                <w:sz w:val="22"/>
                <w:szCs w:val="22"/>
              </w:rPr>
              <w:t>Governance proposals</w:t>
            </w:r>
          </w:p>
          <w:p w:rsidR="00A60E41" w:rsidRPr="00A60E41" w:rsidRDefault="00A60E41" w:rsidP="00A60E41">
            <w:pPr>
              <w:pStyle w:val="ListParagraph"/>
              <w:numPr>
                <w:ilvl w:val="1"/>
                <w:numId w:val="27"/>
              </w:numPr>
              <w:rPr>
                <w:sz w:val="22"/>
                <w:szCs w:val="22"/>
              </w:rPr>
            </w:pPr>
            <w:r>
              <w:rPr>
                <w:bCs/>
                <w:sz w:val="22"/>
                <w:szCs w:val="22"/>
              </w:rPr>
              <w:t>Consolidation of districts I and II</w:t>
            </w:r>
          </w:p>
          <w:p w:rsidR="00A60E41" w:rsidRPr="00A60E41" w:rsidRDefault="00A60E41" w:rsidP="00A60E41">
            <w:pPr>
              <w:pStyle w:val="ListParagraph"/>
              <w:numPr>
                <w:ilvl w:val="1"/>
                <w:numId w:val="27"/>
              </w:numPr>
              <w:rPr>
                <w:sz w:val="22"/>
                <w:szCs w:val="22"/>
              </w:rPr>
            </w:pPr>
            <w:r>
              <w:rPr>
                <w:bCs/>
                <w:sz w:val="22"/>
                <w:szCs w:val="22"/>
              </w:rPr>
              <w:t>AAPD complimentary service for collecting district and state dues</w:t>
            </w:r>
          </w:p>
          <w:p w:rsidR="00A60E41" w:rsidRPr="00A60E41" w:rsidRDefault="00A60E41" w:rsidP="00A60E41">
            <w:pPr>
              <w:pStyle w:val="ListParagraph"/>
              <w:numPr>
                <w:ilvl w:val="1"/>
                <w:numId w:val="27"/>
              </w:numPr>
              <w:rPr>
                <w:sz w:val="22"/>
                <w:szCs w:val="22"/>
              </w:rPr>
            </w:pPr>
            <w:r>
              <w:rPr>
                <w:bCs/>
                <w:sz w:val="22"/>
                <w:szCs w:val="22"/>
              </w:rPr>
              <w:t>Modification of tripartite provision</w:t>
            </w:r>
          </w:p>
          <w:p w:rsidR="00A60E41" w:rsidRPr="00A60E41" w:rsidRDefault="00A60E41" w:rsidP="00A60E41">
            <w:pPr>
              <w:pStyle w:val="ListParagraph"/>
              <w:numPr>
                <w:ilvl w:val="1"/>
                <w:numId w:val="27"/>
              </w:numPr>
              <w:rPr>
                <w:sz w:val="22"/>
                <w:szCs w:val="22"/>
              </w:rPr>
            </w:pPr>
            <w:r>
              <w:rPr>
                <w:bCs/>
                <w:sz w:val="22"/>
                <w:szCs w:val="22"/>
              </w:rPr>
              <w:lastRenderedPageBreak/>
              <w:t>Modification of ADA membership provision</w:t>
            </w:r>
          </w:p>
          <w:p w:rsidR="00CB6CC6" w:rsidRPr="00A60E41" w:rsidRDefault="00A60E41" w:rsidP="00A60E41">
            <w:pPr>
              <w:pStyle w:val="ListParagraph"/>
              <w:numPr>
                <w:ilvl w:val="1"/>
                <w:numId w:val="27"/>
              </w:numPr>
              <w:rPr>
                <w:sz w:val="22"/>
                <w:szCs w:val="22"/>
              </w:rPr>
            </w:pPr>
            <w:r>
              <w:rPr>
                <w:bCs/>
                <w:sz w:val="22"/>
                <w:szCs w:val="22"/>
              </w:rPr>
              <w:t>Board certification as alternative criteria for active membership</w:t>
            </w:r>
            <w:r w:rsidR="00CB6CC6" w:rsidRPr="00A60E41">
              <w:rPr>
                <w:bCs/>
                <w:sz w:val="22"/>
                <w:szCs w:val="22"/>
              </w:rPr>
              <w:tab/>
            </w:r>
          </w:p>
        </w:tc>
      </w:tr>
      <w:tr w:rsidR="00963441" w:rsidTr="00CB6CC6">
        <w:trPr>
          <w:trHeight w:val="279"/>
        </w:trPr>
        <w:tc>
          <w:tcPr>
            <w:tcW w:w="9120" w:type="dxa"/>
            <w:gridSpan w:val="2"/>
          </w:tcPr>
          <w:p w:rsidR="00963441" w:rsidRDefault="00963441">
            <w:pPr>
              <w:jc w:val="right"/>
              <w:rPr>
                <w:sz w:val="22"/>
                <w:szCs w:val="22"/>
              </w:rPr>
            </w:pPr>
          </w:p>
        </w:tc>
      </w:tr>
      <w:tr w:rsidR="00963441" w:rsidTr="00CB6CC6">
        <w:tc>
          <w:tcPr>
            <w:tcW w:w="5985" w:type="dxa"/>
          </w:tcPr>
          <w:p w:rsidR="00963441" w:rsidRDefault="00963441" w:rsidP="00DA6BA4">
            <w:pPr>
              <w:ind w:left="432" w:hanging="432"/>
              <w:rPr>
                <w:sz w:val="22"/>
                <w:szCs w:val="22"/>
              </w:rPr>
            </w:pPr>
            <w:r>
              <w:rPr>
                <w:sz w:val="22"/>
                <w:szCs w:val="22"/>
              </w:rPr>
              <w:t xml:space="preserve"> 1</w:t>
            </w:r>
            <w:r w:rsidR="00DA6BA4">
              <w:rPr>
                <w:sz w:val="22"/>
                <w:szCs w:val="22"/>
              </w:rPr>
              <w:t>1</w:t>
            </w:r>
            <w:r>
              <w:rPr>
                <w:sz w:val="22"/>
                <w:szCs w:val="22"/>
              </w:rPr>
              <w:t>.</w:t>
            </w:r>
            <w:r>
              <w:rPr>
                <w:sz w:val="22"/>
                <w:szCs w:val="22"/>
              </w:rPr>
              <w:tab/>
              <w:t>Election Results (if necessary)</w:t>
            </w:r>
          </w:p>
        </w:tc>
        <w:tc>
          <w:tcPr>
            <w:tcW w:w="3135" w:type="dxa"/>
          </w:tcPr>
          <w:p w:rsidR="00963441" w:rsidRDefault="00963441">
            <w:pPr>
              <w:jc w:val="right"/>
              <w:rPr>
                <w:sz w:val="22"/>
                <w:szCs w:val="22"/>
              </w:rPr>
            </w:pPr>
            <w:r>
              <w:rPr>
                <w:sz w:val="22"/>
                <w:szCs w:val="22"/>
              </w:rPr>
              <w:t>President,</w:t>
            </w:r>
            <w:r w:rsidR="00BE03A7">
              <w:rPr>
                <w:sz w:val="22"/>
                <w:szCs w:val="22"/>
              </w:rPr>
              <w:t xml:space="preserve"> </w:t>
            </w:r>
            <w:r w:rsidR="00C15277">
              <w:rPr>
                <w:sz w:val="22"/>
                <w:szCs w:val="22"/>
              </w:rPr>
              <w:t>Joel H. Berg</w:t>
            </w:r>
          </w:p>
        </w:tc>
      </w:tr>
      <w:tr w:rsidR="00963441" w:rsidTr="00CB6CC6">
        <w:tc>
          <w:tcPr>
            <w:tcW w:w="5985" w:type="dxa"/>
          </w:tcPr>
          <w:p w:rsidR="00963441" w:rsidRDefault="00963441">
            <w:pPr>
              <w:rPr>
                <w:sz w:val="22"/>
                <w:szCs w:val="22"/>
              </w:rPr>
            </w:pPr>
          </w:p>
        </w:tc>
        <w:tc>
          <w:tcPr>
            <w:tcW w:w="3135" w:type="dxa"/>
          </w:tcPr>
          <w:p w:rsidR="00963441" w:rsidRDefault="00963441">
            <w:pPr>
              <w:jc w:val="right"/>
              <w:rPr>
                <w:sz w:val="22"/>
                <w:szCs w:val="22"/>
              </w:rPr>
            </w:pPr>
          </w:p>
        </w:tc>
      </w:tr>
      <w:tr w:rsidR="00963441" w:rsidTr="00CB6CC6">
        <w:tc>
          <w:tcPr>
            <w:tcW w:w="5985" w:type="dxa"/>
          </w:tcPr>
          <w:p w:rsidR="00963441" w:rsidRDefault="00963441" w:rsidP="00DA6BA4">
            <w:pPr>
              <w:ind w:left="432" w:hanging="432"/>
              <w:rPr>
                <w:sz w:val="22"/>
                <w:szCs w:val="22"/>
              </w:rPr>
            </w:pPr>
            <w:r>
              <w:rPr>
                <w:sz w:val="22"/>
                <w:szCs w:val="22"/>
              </w:rPr>
              <w:t xml:space="preserve"> 1</w:t>
            </w:r>
            <w:r w:rsidR="00DA6BA4">
              <w:rPr>
                <w:sz w:val="22"/>
                <w:szCs w:val="22"/>
              </w:rPr>
              <w:t>2</w:t>
            </w:r>
            <w:r>
              <w:rPr>
                <w:sz w:val="22"/>
                <w:szCs w:val="22"/>
              </w:rPr>
              <w:t>.</w:t>
            </w:r>
            <w:r>
              <w:rPr>
                <w:sz w:val="22"/>
                <w:szCs w:val="22"/>
              </w:rPr>
              <w:tab/>
              <w:t>Unfinished Business</w:t>
            </w:r>
          </w:p>
        </w:tc>
        <w:tc>
          <w:tcPr>
            <w:tcW w:w="3135" w:type="dxa"/>
          </w:tcPr>
          <w:p w:rsidR="00963441" w:rsidRDefault="00963441">
            <w:pPr>
              <w:jc w:val="right"/>
              <w:rPr>
                <w:sz w:val="22"/>
                <w:szCs w:val="22"/>
              </w:rPr>
            </w:pPr>
            <w:r>
              <w:rPr>
                <w:sz w:val="22"/>
                <w:szCs w:val="22"/>
              </w:rPr>
              <w:t xml:space="preserve">President, </w:t>
            </w:r>
            <w:r w:rsidR="00C15277">
              <w:rPr>
                <w:sz w:val="22"/>
                <w:szCs w:val="22"/>
              </w:rPr>
              <w:t>Joel H. Berg</w:t>
            </w:r>
          </w:p>
        </w:tc>
      </w:tr>
      <w:tr w:rsidR="00963441" w:rsidTr="00CB6CC6">
        <w:tc>
          <w:tcPr>
            <w:tcW w:w="5985" w:type="dxa"/>
          </w:tcPr>
          <w:p w:rsidR="00963441" w:rsidRDefault="00963441">
            <w:pPr>
              <w:rPr>
                <w:sz w:val="22"/>
                <w:szCs w:val="22"/>
              </w:rPr>
            </w:pPr>
          </w:p>
        </w:tc>
        <w:tc>
          <w:tcPr>
            <w:tcW w:w="3135" w:type="dxa"/>
          </w:tcPr>
          <w:p w:rsidR="00963441" w:rsidRDefault="00963441">
            <w:pPr>
              <w:jc w:val="right"/>
              <w:rPr>
                <w:sz w:val="22"/>
                <w:szCs w:val="22"/>
              </w:rPr>
            </w:pPr>
          </w:p>
        </w:tc>
      </w:tr>
      <w:tr w:rsidR="00963441" w:rsidTr="00CB6CC6">
        <w:tc>
          <w:tcPr>
            <w:tcW w:w="5985" w:type="dxa"/>
          </w:tcPr>
          <w:p w:rsidR="00963441" w:rsidRDefault="00963441" w:rsidP="00173B72">
            <w:pPr>
              <w:widowControl w:val="0"/>
              <w:ind w:left="432" w:hanging="432"/>
              <w:rPr>
                <w:sz w:val="22"/>
                <w:szCs w:val="22"/>
              </w:rPr>
            </w:pPr>
            <w:r>
              <w:rPr>
                <w:sz w:val="22"/>
                <w:szCs w:val="22"/>
              </w:rPr>
              <w:t>1</w:t>
            </w:r>
            <w:r w:rsidR="00DA6BA4">
              <w:rPr>
                <w:sz w:val="22"/>
                <w:szCs w:val="22"/>
              </w:rPr>
              <w:t>3</w:t>
            </w:r>
            <w:r>
              <w:rPr>
                <w:sz w:val="22"/>
                <w:szCs w:val="22"/>
              </w:rPr>
              <w:t>.</w:t>
            </w:r>
            <w:r>
              <w:rPr>
                <w:sz w:val="22"/>
                <w:szCs w:val="22"/>
              </w:rPr>
              <w:tab/>
              <w:t>New Business</w:t>
            </w:r>
          </w:p>
          <w:p w:rsidR="00963441" w:rsidRDefault="00963441" w:rsidP="00173B72">
            <w:pPr>
              <w:widowControl w:val="0"/>
              <w:rPr>
                <w:sz w:val="22"/>
                <w:szCs w:val="22"/>
              </w:rPr>
            </w:pPr>
          </w:p>
        </w:tc>
        <w:tc>
          <w:tcPr>
            <w:tcW w:w="3135" w:type="dxa"/>
          </w:tcPr>
          <w:p w:rsidR="00963441" w:rsidRDefault="00963441" w:rsidP="00173B72">
            <w:pPr>
              <w:widowControl w:val="0"/>
              <w:jc w:val="right"/>
              <w:rPr>
                <w:sz w:val="22"/>
                <w:szCs w:val="22"/>
              </w:rPr>
            </w:pPr>
            <w:r>
              <w:rPr>
                <w:sz w:val="22"/>
                <w:szCs w:val="22"/>
              </w:rPr>
              <w:t xml:space="preserve">President, </w:t>
            </w:r>
            <w:r w:rsidR="00C15277">
              <w:rPr>
                <w:sz w:val="22"/>
                <w:szCs w:val="22"/>
              </w:rPr>
              <w:t>Joel H. Berg</w:t>
            </w:r>
          </w:p>
        </w:tc>
      </w:tr>
      <w:tr w:rsidR="00963441" w:rsidTr="00CB6CC6">
        <w:tc>
          <w:tcPr>
            <w:tcW w:w="9120" w:type="dxa"/>
            <w:gridSpan w:val="2"/>
          </w:tcPr>
          <w:p w:rsidR="00963441" w:rsidRDefault="00963441" w:rsidP="00173B72">
            <w:pPr>
              <w:widowControl w:val="0"/>
              <w:numPr>
                <w:ilvl w:val="0"/>
                <w:numId w:val="18"/>
              </w:numPr>
              <w:rPr>
                <w:sz w:val="22"/>
                <w:szCs w:val="22"/>
              </w:rPr>
            </w:pPr>
            <w:r>
              <w:rPr>
                <w:sz w:val="22"/>
                <w:szCs w:val="22"/>
              </w:rPr>
              <w:t xml:space="preserve">Awards recognition </w:t>
            </w:r>
          </w:p>
          <w:p w:rsidR="00963441" w:rsidRDefault="00963441" w:rsidP="00173B72">
            <w:pPr>
              <w:widowControl w:val="0"/>
              <w:ind w:left="432"/>
              <w:rPr>
                <w:sz w:val="22"/>
                <w:szCs w:val="22"/>
              </w:rPr>
            </w:pPr>
          </w:p>
          <w:p w:rsidR="00963441" w:rsidRDefault="00963441" w:rsidP="00173B72">
            <w:pPr>
              <w:widowControl w:val="0"/>
              <w:ind w:left="720"/>
              <w:rPr>
                <w:b/>
                <w:bCs/>
                <w:sz w:val="22"/>
                <w:szCs w:val="22"/>
              </w:rPr>
            </w:pPr>
            <w:r>
              <w:rPr>
                <w:bCs/>
                <w:sz w:val="22"/>
                <w:szCs w:val="22"/>
              </w:rPr>
              <w:t>1.</w:t>
            </w:r>
            <w:r>
              <w:rPr>
                <w:b/>
                <w:bCs/>
                <w:sz w:val="22"/>
                <w:szCs w:val="22"/>
              </w:rPr>
              <w:t xml:space="preserve">  </w:t>
            </w:r>
            <w:r>
              <w:rPr>
                <w:bCs/>
                <w:sz w:val="22"/>
                <w:szCs w:val="22"/>
              </w:rPr>
              <w:t>3M ESPE Preventive Pediatric Dentistry Postdoctoral Research Fellowships</w:t>
            </w:r>
          </w:p>
          <w:p w:rsidR="00E51EE0" w:rsidRDefault="00E51EE0" w:rsidP="00173B72">
            <w:pPr>
              <w:widowControl w:val="0"/>
              <w:ind w:left="720"/>
              <w:rPr>
                <w:bCs/>
                <w:sz w:val="22"/>
                <w:szCs w:val="22"/>
              </w:rPr>
            </w:pPr>
          </w:p>
          <w:p w:rsidR="00963441" w:rsidRDefault="00963441" w:rsidP="00173B72">
            <w:pPr>
              <w:widowControl w:val="0"/>
              <w:ind w:left="720"/>
              <w:rPr>
                <w:b/>
                <w:bCs/>
                <w:sz w:val="22"/>
                <w:szCs w:val="22"/>
              </w:rPr>
            </w:pPr>
            <w:r>
              <w:rPr>
                <w:bCs/>
                <w:sz w:val="22"/>
                <w:szCs w:val="22"/>
              </w:rPr>
              <w:t>2.</w:t>
            </w:r>
            <w:r>
              <w:rPr>
                <w:b/>
                <w:bCs/>
                <w:sz w:val="22"/>
                <w:szCs w:val="22"/>
              </w:rPr>
              <w:t xml:space="preserve">  </w:t>
            </w:r>
            <w:proofErr w:type="spellStart"/>
            <w:r>
              <w:rPr>
                <w:bCs/>
                <w:sz w:val="22"/>
                <w:szCs w:val="22"/>
              </w:rPr>
              <w:t>NuSmile</w:t>
            </w:r>
            <w:proofErr w:type="spellEnd"/>
            <w:r>
              <w:rPr>
                <w:bCs/>
                <w:sz w:val="22"/>
                <w:szCs w:val="22"/>
              </w:rPr>
              <w:t xml:space="preserve"> Graduate Student Research Awards (GSRA)</w:t>
            </w:r>
          </w:p>
          <w:p w:rsidR="008C4D11" w:rsidRDefault="008C4D11" w:rsidP="00173B72">
            <w:pPr>
              <w:widowControl w:val="0"/>
              <w:ind w:left="1431" w:right="291" w:hanging="228"/>
              <w:rPr>
                <w:sz w:val="22"/>
                <w:szCs w:val="22"/>
              </w:rPr>
            </w:pPr>
          </w:p>
          <w:p w:rsidR="005A352D" w:rsidRDefault="002D0D19" w:rsidP="00173B72">
            <w:pPr>
              <w:widowControl w:val="0"/>
              <w:ind w:left="1431" w:right="291" w:hanging="228"/>
              <w:rPr>
                <w:sz w:val="22"/>
                <w:szCs w:val="22"/>
              </w:rPr>
            </w:pPr>
            <w:r w:rsidRPr="002D0D19">
              <w:rPr>
                <w:sz w:val="22"/>
                <w:szCs w:val="22"/>
              </w:rPr>
              <w:t>Wai-Yin Chan</w:t>
            </w:r>
            <w:r>
              <w:rPr>
                <w:sz w:val="22"/>
                <w:szCs w:val="22"/>
              </w:rPr>
              <w:t xml:space="preserve"> – </w:t>
            </w:r>
            <w:r w:rsidRPr="002D0D19">
              <w:rPr>
                <w:sz w:val="22"/>
                <w:szCs w:val="22"/>
              </w:rPr>
              <w:t>University of Washington Children's Hospital, Seattle, WA</w:t>
            </w:r>
          </w:p>
          <w:p w:rsidR="002D0D19" w:rsidRPr="002D0D19" w:rsidRDefault="002D0D19" w:rsidP="00173B72">
            <w:pPr>
              <w:widowControl w:val="0"/>
              <w:ind w:left="1431" w:right="291" w:hanging="228"/>
              <w:rPr>
                <w:sz w:val="22"/>
                <w:szCs w:val="22"/>
              </w:rPr>
            </w:pPr>
            <w:proofErr w:type="spellStart"/>
            <w:r w:rsidRPr="002D0D19">
              <w:rPr>
                <w:sz w:val="22"/>
                <w:szCs w:val="22"/>
              </w:rPr>
              <w:t>Basma</w:t>
            </w:r>
            <w:proofErr w:type="spellEnd"/>
            <w:r w:rsidRPr="002D0D19">
              <w:rPr>
                <w:sz w:val="22"/>
                <w:szCs w:val="22"/>
              </w:rPr>
              <w:t xml:space="preserve"> </w:t>
            </w:r>
            <w:proofErr w:type="spellStart"/>
            <w:r w:rsidRPr="002D0D19">
              <w:rPr>
                <w:sz w:val="22"/>
                <w:szCs w:val="22"/>
              </w:rPr>
              <w:t>Dabbagh</w:t>
            </w:r>
            <w:proofErr w:type="spellEnd"/>
            <w:r w:rsidRPr="002D0D19">
              <w:rPr>
                <w:sz w:val="22"/>
                <w:szCs w:val="22"/>
              </w:rPr>
              <w:t xml:space="preserve"> </w:t>
            </w:r>
            <w:r>
              <w:rPr>
                <w:sz w:val="22"/>
                <w:szCs w:val="22"/>
              </w:rPr>
              <w:t>–</w:t>
            </w:r>
            <w:r w:rsidRPr="002D0D19">
              <w:rPr>
                <w:sz w:val="22"/>
                <w:szCs w:val="22"/>
              </w:rPr>
              <w:t xml:space="preserve"> McGill University Children's Hospital, Toronto, ON, Canada</w:t>
            </w:r>
          </w:p>
          <w:p w:rsidR="002D0D19" w:rsidRPr="002D0D19" w:rsidRDefault="002D0D19" w:rsidP="00173B72">
            <w:pPr>
              <w:widowControl w:val="0"/>
              <w:ind w:left="1431" w:right="291" w:hanging="228"/>
              <w:rPr>
                <w:sz w:val="22"/>
                <w:szCs w:val="22"/>
              </w:rPr>
            </w:pPr>
            <w:proofErr w:type="spellStart"/>
            <w:r w:rsidRPr="002D0D19">
              <w:rPr>
                <w:sz w:val="22"/>
                <w:szCs w:val="22"/>
              </w:rPr>
              <w:t>Fehmida</w:t>
            </w:r>
            <w:proofErr w:type="spellEnd"/>
            <w:r w:rsidRPr="002D0D19">
              <w:rPr>
                <w:sz w:val="22"/>
                <w:szCs w:val="22"/>
              </w:rPr>
              <w:t xml:space="preserve"> Z. </w:t>
            </w:r>
            <w:proofErr w:type="spellStart"/>
            <w:r w:rsidRPr="002D0D19">
              <w:rPr>
                <w:sz w:val="22"/>
                <w:szCs w:val="22"/>
              </w:rPr>
              <w:t>Dosani</w:t>
            </w:r>
            <w:proofErr w:type="spellEnd"/>
            <w:r w:rsidRPr="002D0D19">
              <w:rPr>
                <w:sz w:val="22"/>
                <w:szCs w:val="22"/>
              </w:rPr>
              <w:t xml:space="preserve"> </w:t>
            </w:r>
            <w:r>
              <w:rPr>
                <w:sz w:val="22"/>
                <w:szCs w:val="22"/>
              </w:rPr>
              <w:t>–</w:t>
            </w:r>
            <w:r w:rsidRPr="002D0D19">
              <w:rPr>
                <w:sz w:val="22"/>
                <w:szCs w:val="22"/>
              </w:rPr>
              <w:t xml:space="preserve"> University of Texas Health Sciences Center-Houston, TX</w:t>
            </w:r>
          </w:p>
          <w:p w:rsidR="002D0D19" w:rsidRPr="002D0D19" w:rsidRDefault="002D0D19" w:rsidP="00173B72">
            <w:pPr>
              <w:widowControl w:val="0"/>
              <w:ind w:left="1431" w:right="291" w:hanging="228"/>
              <w:rPr>
                <w:sz w:val="22"/>
                <w:szCs w:val="22"/>
              </w:rPr>
            </w:pPr>
            <w:r w:rsidRPr="002D0D19">
              <w:rPr>
                <w:sz w:val="22"/>
                <w:szCs w:val="22"/>
              </w:rPr>
              <w:t xml:space="preserve">Jeremy Horst </w:t>
            </w:r>
            <w:r>
              <w:rPr>
                <w:sz w:val="22"/>
                <w:szCs w:val="22"/>
              </w:rPr>
              <w:t>–</w:t>
            </w:r>
            <w:r w:rsidRPr="002D0D19">
              <w:rPr>
                <w:sz w:val="22"/>
                <w:szCs w:val="22"/>
              </w:rPr>
              <w:t xml:space="preserve"> University of California, San Francisco, CA</w:t>
            </w:r>
          </w:p>
          <w:p w:rsidR="002D0D19" w:rsidRPr="002D0D19" w:rsidRDefault="002D0D19" w:rsidP="00173B72">
            <w:pPr>
              <w:widowControl w:val="0"/>
              <w:ind w:left="1431" w:right="291" w:hanging="228"/>
              <w:rPr>
                <w:sz w:val="22"/>
                <w:szCs w:val="22"/>
              </w:rPr>
            </w:pPr>
            <w:r w:rsidRPr="002D0D19">
              <w:rPr>
                <w:sz w:val="22"/>
                <w:szCs w:val="22"/>
              </w:rPr>
              <w:t xml:space="preserve">Kaitlin E. Lee </w:t>
            </w:r>
            <w:r>
              <w:rPr>
                <w:sz w:val="22"/>
                <w:szCs w:val="22"/>
              </w:rPr>
              <w:t>–</w:t>
            </w:r>
            <w:r w:rsidRPr="002D0D19">
              <w:rPr>
                <w:sz w:val="22"/>
                <w:szCs w:val="22"/>
              </w:rPr>
              <w:t xml:space="preserve"> University of Texas Health Science Center-San Antonio, TX</w:t>
            </w:r>
          </w:p>
          <w:p w:rsidR="002D0D19" w:rsidRPr="002D0D19" w:rsidRDefault="002D0D19" w:rsidP="00173B72">
            <w:pPr>
              <w:widowControl w:val="0"/>
              <w:ind w:left="1431" w:right="291" w:hanging="228"/>
              <w:rPr>
                <w:sz w:val="22"/>
                <w:szCs w:val="22"/>
              </w:rPr>
            </w:pPr>
            <w:r w:rsidRPr="002D0D19">
              <w:rPr>
                <w:sz w:val="22"/>
                <w:szCs w:val="22"/>
              </w:rPr>
              <w:t xml:space="preserve">Jennifer </w:t>
            </w:r>
            <w:proofErr w:type="spellStart"/>
            <w:r w:rsidRPr="002D0D19">
              <w:rPr>
                <w:sz w:val="22"/>
                <w:szCs w:val="22"/>
              </w:rPr>
              <w:t>McCafferty</w:t>
            </w:r>
            <w:proofErr w:type="spellEnd"/>
            <w:r w:rsidRPr="002D0D19">
              <w:rPr>
                <w:sz w:val="22"/>
                <w:szCs w:val="22"/>
              </w:rPr>
              <w:t xml:space="preserve"> </w:t>
            </w:r>
            <w:r>
              <w:rPr>
                <w:sz w:val="22"/>
                <w:szCs w:val="22"/>
              </w:rPr>
              <w:t xml:space="preserve">– </w:t>
            </w:r>
            <w:r w:rsidRPr="002D0D19">
              <w:rPr>
                <w:sz w:val="22"/>
                <w:szCs w:val="22"/>
              </w:rPr>
              <w:t>Dublin Dental University Hospital, Dublin, Ireland</w:t>
            </w:r>
          </w:p>
          <w:p w:rsidR="002D0D19" w:rsidRPr="002D0D19" w:rsidRDefault="002D0D19" w:rsidP="00173B72">
            <w:pPr>
              <w:widowControl w:val="0"/>
              <w:ind w:left="1431" w:right="291" w:hanging="228"/>
              <w:rPr>
                <w:sz w:val="22"/>
                <w:szCs w:val="22"/>
              </w:rPr>
            </w:pPr>
            <w:r w:rsidRPr="002D0D19">
              <w:rPr>
                <w:sz w:val="22"/>
                <w:szCs w:val="22"/>
              </w:rPr>
              <w:t xml:space="preserve">Aimee J. Picard </w:t>
            </w:r>
            <w:r>
              <w:rPr>
                <w:sz w:val="22"/>
                <w:szCs w:val="22"/>
              </w:rPr>
              <w:t>–</w:t>
            </w:r>
            <w:r w:rsidRPr="002D0D19">
              <w:rPr>
                <w:sz w:val="22"/>
                <w:szCs w:val="22"/>
              </w:rPr>
              <w:t>University of Michigan, Ann Arbor, MI</w:t>
            </w:r>
          </w:p>
          <w:p w:rsidR="002D0D19" w:rsidRPr="002D0D19" w:rsidRDefault="002D0D19" w:rsidP="00173B72">
            <w:pPr>
              <w:widowControl w:val="0"/>
              <w:ind w:left="1431" w:right="291" w:hanging="228"/>
              <w:rPr>
                <w:sz w:val="22"/>
                <w:szCs w:val="22"/>
              </w:rPr>
            </w:pPr>
            <w:r w:rsidRPr="002D0D19">
              <w:rPr>
                <w:sz w:val="22"/>
                <w:szCs w:val="22"/>
              </w:rPr>
              <w:t xml:space="preserve">Carrie Tsai </w:t>
            </w:r>
            <w:r>
              <w:rPr>
                <w:sz w:val="22"/>
                <w:szCs w:val="22"/>
              </w:rPr>
              <w:t>–</w:t>
            </w:r>
            <w:r w:rsidRPr="002D0D19">
              <w:rPr>
                <w:sz w:val="22"/>
                <w:szCs w:val="22"/>
              </w:rPr>
              <w:t xml:space="preserve"> University of California, San Francisco, CA</w:t>
            </w:r>
          </w:p>
          <w:p w:rsidR="002D0D19" w:rsidRDefault="002D0D19" w:rsidP="00173B72">
            <w:pPr>
              <w:widowControl w:val="0"/>
              <w:ind w:left="861"/>
              <w:rPr>
                <w:sz w:val="22"/>
                <w:szCs w:val="22"/>
              </w:rPr>
            </w:pPr>
          </w:p>
          <w:p w:rsidR="00963441" w:rsidRDefault="00963441" w:rsidP="00173B72">
            <w:pPr>
              <w:widowControl w:val="0"/>
              <w:ind w:left="720"/>
              <w:rPr>
                <w:bCs/>
                <w:sz w:val="22"/>
                <w:szCs w:val="22"/>
              </w:rPr>
            </w:pPr>
            <w:r>
              <w:rPr>
                <w:bCs/>
                <w:sz w:val="22"/>
                <w:szCs w:val="22"/>
              </w:rPr>
              <w:t>3.</w:t>
            </w:r>
            <w:r>
              <w:rPr>
                <w:b/>
                <w:bCs/>
                <w:sz w:val="22"/>
                <w:szCs w:val="22"/>
              </w:rPr>
              <w:t xml:space="preserve">  </w:t>
            </w:r>
            <w:r>
              <w:rPr>
                <w:bCs/>
                <w:sz w:val="22"/>
                <w:szCs w:val="22"/>
              </w:rPr>
              <w:t>Ralph E. McDonald Award:  to be announced</w:t>
            </w:r>
          </w:p>
          <w:p w:rsidR="00963441" w:rsidRDefault="00963441" w:rsidP="00173B72">
            <w:pPr>
              <w:widowControl w:val="0"/>
              <w:tabs>
                <w:tab w:val="left" w:pos="972"/>
              </w:tabs>
              <w:ind w:left="792"/>
              <w:rPr>
                <w:sz w:val="22"/>
                <w:szCs w:val="22"/>
              </w:rPr>
            </w:pPr>
          </w:p>
          <w:p w:rsidR="00963441" w:rsidRDefault="009F1DD5" w:rsidP="00173B72">
            <w:pPr>
              <w:widowControl w:val="0"/>
              <w:ind w:left="720"/>
              <w:rPr>
                <w:bCs/>
                <w:sz w:val="22"/>
                <w:szCs w:val="22"/>
              </w:rPr>
            </w:pPr>
            <w:r>
              <w:rPr>
                <w:bCs/>
                <w:sz w:val="22"/>
                <w:szCs w:val="22"/>
              </w:rPr>
              <w:t xml:space="preserve">4.  My Kids Dentist </w:t>
            </w:r>
            <w:r w:rsidR="00963441" w:rsidRPr="005A352D">
              <w:rPr>
                <w:bCs/>
                <w:sz w:val="22"/>
                <w:szCs w:val="22"/>
              </w:rPr>
              <w:t xml:space="preserve">Research </w:t>
            </w:r>
            <w:r>
              <w:rPr>
                <w:bCs/>
                <w:sz w:val="22"/>
                <w:szCs w:val="22"/>
              </w:rPr>
              <w:t xml:space="preserve">Poster </w:t>
            </w:r>
            <w:r w:rsidR="00963441" w:rsidRPr="005A352D">
              <w:rPr>
                <w:bCs/>
                <w:sz w:val="22"/>
                <w:szCs w:val="22"/>
              </w:rPr>
              <w:t>Competition winners:  to be announced</w:t>
            </w:r>
          </w:p>
          <w:p w:rsidR="0047087F" w:rsidRDefault="0047087F" w:rsidP="00173B72">
            <w:pPr>
              <w:widowControl w:val="0"/>
              <w:ind w:left="720"/>
              <w:rPr>
                <w:bCs/>
                <w:sz w:val="22"/>
                <w:szCs w:val="22"/>
              </w:rPr>
            </w:pPr>
          </w:p>
          <w:p w:rsidR="0047087F" w:rsidRDefault="0047087F" w:rsidP="00173B72">
            <w:pPr>
              <w:widowControl w:val="0"/>
              <w:ind w:left="720"/>
              <w:rPr>
                <w:bCs/>
                <w:sz w:val="22"/>
                <w:szCs w:val="22"/>
              </w:rPr>
            </w:pPr>
            <w:r>
              <w:rPr>
                <w:bCs/>
                <w:sz w:val="22"/>
                <w:szCs w:val="22"/>
              </w:rPr>
              <w:t>5.  Paul P. Taylor Award:</w:t>
            </w:r>
          </w:p>
          <w:p w:rsidR="008C4D11" w:rsidRDefault="008C4D11" w:rsidP="00173B72">
            <w:pPr>
              <w:widowControl w:val="0"/>
              <w:ind w:left="720"/>
              <w:rPr>
                <w:bCs/>
                <w:sz w:val="22"/>
                <w:szCs w:val="22"/>
              </w:rPr>
            </w:pPr>
          </w:p>
          <w:p w:rsidR="0047087F" w:rsidRPr="00A60E41" w:rsidRDefault="002D0D19" w:rsidP="00173B72">
            <w:pPr>
              <w:widowControl w:val="0"/>
              <w:ind w:left="1440"/>
              <w:rPr>
                <w:sz w:val="22"/>
                <w:szCs w:val="22"/>
              </w:rPr>
            </w:pPr>
            <w:r w:rsidRPr="00A60E41">
              <w:rPr>
                <w:sz w:val="22"/>
                <w:szCs w:val="22"/>
              </w:rPr>
              <w:t xml:space="preserve">B </w:t>
            </w:r>
            <w:proofErr w:type="spellStart"/>
            <w:r w:rsidRPr="00A60E41">
              <w:rPr>
                <w:sz w:val="22"/>
                <w:szCs w:val="22"/>
              </w:rPr>
              <w:t>Howley</w:t>
            </w:r>
            <w:proofErr w:type="spellEnd"/>
            <w:r w:rsidRPr="00A60E41">
              <w:rPr>
                <w:sz w:val="22"/>
                <w:szCs w:val="22"/>
              </w:rPr>
              <w:t>, NS Seale, AG McWhorter, C Kerins, KB Boozer, and D Lindsey</w:t>
            </w:r>
            <w:r w:rsidR="0047087F" w:rsidRPr="00A60E41">
              <w:rPr>
                <w:sz w:val="22"/>
                <w:szCs w:val="22"/>
              </w:rPr>
              <w:t xml:space="preserve">.  </w:t>
            </w:r>
            <w:proofErr w:type="spellStart"/>
            <w:r w:rsidRPr="00A60E41">
              <w:rPr>
                <w:sz w:val="22"/>
                <w:szCs w:val="22"/>
              </w:rPr>
              <w:t>Pulpotomy</w:t>
            </w:r>
            <w:proofErr w:type="spellEnd"/>
            <w:r w:rsidRPr="00A60E41">
              <w:rPr>
                <w:sz w:val="22"/>
                <w:szCs w:val="22"/>
              </w:rPr>
              <w:t xml:space="preserve"> versus </w:t>
            </w:r>
            <w:proofErr w:type="spellStart"/>
            <w:r w:rsidRPr="00A60E41">
              <w:rPr>
                <w:sz w:val="22"/>
                <w:szCs w:val="22"/>
              </w:rPr>
              <w:t>Pulpectomy</w:t>
            </w:r>
            <w:proofErr w:type="spellEnd"/>
            <w:r w:rsidRPr="00A60E41">
              <w:rPr>
                <w:sz w:val="22"/>
                <w:szCs w:val="22"/>
              </w:rPr>
              <w:t xml:space="preserve"> for Carious Vital Primary Incisors: Randomized Controlled Trial</w:t>
            </w:r>
            <w:r w:rsidR="0047087F" w:rsidRPr="00A60E41">
              <w:rPr>
                <w:sz w:val="22"/>
                <w:szCs w:val="22"/>
              </w:rPr>
              <w:t xml:space="preserve">. </w:t>
            </w:r>
            <w:r w:rsidRPr="00A60E41">
              <w:rPr>
                <w:iCs/>
                <w:sz w:val="22"/>
                <w:szCs w:val="22"/>
              </w:rPr>
              <w:t>2012;34(5): 112-119E</w:t>
            </w:r>
            <w:r w:rsidR="0047087F" w:rsidRPr="00A60E41">
              <w:rPr>
                <w:sz w:val="22"/>
                <w:szCs w:val="22"/>
              </w:rPr>
              <w:t>.</w:t>
            </w:r>
          </w:p>
          <w:p w:rsidR="00963441" w:rsidRPr="005A352D" w:rsidRDefault="00963441" w:rsidP="00173B72">
            <w:pPr>
              <w:widowControl w:val="0"/>
              <w:ind w:left="720"/>
              <w:rPr>
                <w:bCs/>
                <w:sz w:val="22"/>
                <w:szCs w:val="22"/>
              </w:rPr>
            </w:pPr>
          </w:p>
          <w:p w:rsidR="00963441" w:rsidRPr="005A352D" w:rsidRDefault="0047087F" w:rsidP="00173B72">
            <w:pPr>
              <w:widowControl w:val="0"/>
              <w:ind w:left="720"/>
              <w:rPr>
                <w:bCs/>
                <w:sz w:val="22"/>
                <w:szCs w:val="22"/>
              </w:rPr>
            </w:pPr>
            <w:r>
              <w:rPr>
                <w:bCs/>
                <w:sz w:val="22"/>
                <w:szCs w:val="22"/>
              </w:rPr>
              <w:t>6</w:t>
            </w:r>
            <w:r w:rsidR="00963441" w:rsidRPr="005A352D">
              <w:rPr>
                <w:bCs/>
                <w:sz w:val="22"/>
                <w:szCs w:val="22"/>
              </w:rPr>
              <w:t>.  201</w:t>
            </w:r>
            <w:r w:rsidR="00B214C3">
              <w:rPr>
                <w:bCs/>
                <w:sz w:val="22"/>
                <w:szCs w:val="22"/>
              </w:rPr>
              <w:t>3</w:t>
            </w:r>
            <w:r w:rsidR="00BE03A7" w:rsidRPr="005A352D">
              <w:rPr>
                <w:bCs/>
                <w:sz w:val="22"/>
                <w:szCs w:val="22"/>
              </w:rPr>
              <w:t>-1</w:t>
            </w:r>
            <w:r w:rsidR="00B214C3">
              <w:rPr>
                <w:bCs/>
                <w:sz w:val="22"/>
                <w:szCs w:val="22"/>
              </w:rPr>
              <w:t>4</w:t>
            </w:r>
            <w:r w:rsidR="00963441" w:rsidRPr="005A352D">
              <w:rPr>
                <w:bCs/>
                <w:sz w:val="22"/>
                <w:szCs w:val="22"/>
              </w:rPr>
              <w:t xml:space="preserve"> Samuel D. Harris </w:t>
            </w:r>
            <w:r w:rsidR="00D941EF">
              <w:rPr>
                <w:bCs/>
                <w:sz w:val="22"/>
                <w:szCs w:val="22"/>
              </w:rPr>
              <w:t xml:space="preserve">Research and </w:t>
            </w:r>
            <w:r w:rsidR="00963441" w:rsidRPr="005A352D">
              <w:rPr>
                <w:bCs/>
                <w:sz w:val="22"/>
                <w:szCs w:val="22"/>
              </w:rPr>
              <w:t>Policy Fellow:  to be announced</w:t>
            </w:r>
          </w:p>
          <w:p w:rsidR="00963441" w:rsidRDefault="00963441" w:rsidP="00173B72">
            <w:pPr>
              <w:widowControl w:val="0"/>
              <w:ind w:left="720"/>
              <w:rPr>
                <w:bCs/>
                <w:sz w:val="22"/>
                <w:szCs w:val="22"/>
              </w:rPr>
            </w:pPr>
          </w:p>
          <w:p w:rsidR="00672720" w:rsidRPr="005A352D" w:rsidRDefault="00672720" w:rsidP="00173B72">
            <w:pPr>
              <w:widowControl w:val="0"/>
              <w:ind w:left="720"/>
              <w:rPr>
                <w:bCs/>
                <w:sz w:val="22"/>
                <w:szCs w:val="22"/>
              </w:rPr>
            </w:pPr>
            <w:r>
              <w:rPr>
                <w:bCs/>
                <w:sz w:val="22"/>
                <w:szCs w:val="22"/>
              </w:rPr>
              <w:t xml:space="preserve">7.  </w:t>
            </w:r>
            <w:r>
              <w:rPr>
                <w:sz w:val="23"/>
                <w:szCs w:val="23"/>
              </w:rPr>
              <w:t>Pediatric Dental Residents Committee Resident Recognition Award</w:t>
            </w:r>
            <w:r w:rsidR="00B85152">
              <w:rPr>
                <w:sz w:val="23"/>
                <w:szCs w:val="23"/>
              </w:rPr>
              <w:t>:  to be announced</w:t>
            </w:r>
          </w:p>
          <w:p w:rsidR="00672720" w:rsidRDefault="00672720" w:rsidP="00173B72">
            <w:pPr>
              <w:widowControl w:val="0"/>
              <w:ind w:left="720"/>
              <w:rPr>
                <w:bCs/>
                <w:sz w:val="22"/>
                <w:szCs w:val="22"/>
              </w:rPr>
            </w:pPr>
          </w:p>
          <w:p w:rsidR="00963441" w:rsidRDefault="00672720" w:rsidP="00173B72">
            <w:pPr>
              <w:widowControl w:val="0"/>
              <w:ind w:left="720"/>
              <w:rPr>
                <w:bCs/>
                <w:sz w:val="22"/>
                <w:szCs w:val="22"/>
              </w:rPr>
            </w:pPr>
            <w:r>
              <w:rPr>
                <w:bCs/>
                <w:sz w:val="22"/>
                <w:szCs w:val="22"/>
              </w:rPr>
              <w:t>8</w:t>
            </w:r>
            <w:r w:rsidR="00963441" w:rsidRPr="005A352D">
              <w:rPr>
                <w:bCs/>
                <w:sz w:val="22"/>
                <w:szCs w:val="22"/>
              </w:rPr>
              <w:t xml:space="preserve">.  </w:t>
            </w:r>
            <w:r w:rsidR="003C388B" w:rsidRPr="005A352D">
              <w:rPr>
                <w:bCs/>
                <w:sz w:val="22"/>
                <w:szCs w:val="22"/>
              </w:rPr>
              <w:t>American Board of Pediatric Dentistry (</w:t>
            </w:r>
            <w:r w:rsidR="00963441" w:rsidRPr="005A352D">
              <w:rPr>
                <w:bCs/>
                <w:sz w:val="22"/>
                <w:szCs w:val="22"/>
              </w:rPr>
              <w:t>ABPD</w:t>
            </w:r>
            <w:r w:rsidR="003C388B" w:rsidRPr="005A352D">
              <w:rPr>
                <w:bCs/>
                <w:sz w:val="22"/>
                <w:szCs w:val="22"/>
              </w:rPr>
              <w:t>)</w:t>
            </w:r>
            <w:r w:rsidR="00963441" w:rsidRPr="005A352D">
              <w:rPr>
                <w:bCs/>
                <w:sz w:val="22"/>
                <w:szCs w:val="22"/>
              </w:rPr>
              <w:t xml:space="preserve"> Awards – Recognition by</w:t>
            </w:r>
            <w:r w:rsidR="00BE03A7" w:rsidRPr="005A352D">
              <w:rPr>
                <w:bCs/>
                <w:sz w:val="22"/>
                <w:szCs w:val="22"/>
              </w:rPr>
              <w:t xml:space="preserve"> </w:t>
            </w:r>
            <w:r w:rsidR="00115F5E">
              <w:rPr>
                <w:bCs/>
                <w:sz w:val="22"/>
                <w:szCs w:val="22"/>
              </w:rPr>
              <w:t>Jenny Ison Stigers</w:t>
            </w:r>
            <w:r w:rsidR="003C388B" w:rsidRPr="00BE6558">
              <w:rPr>
                <w:bCs/>
                <w:sz w:val="22"/>
                <w:szCs w:val="22"/>
              </w:rPr>
              <w:t>, President</w:t>
            </w:r>
            <w:r w:rsidR="00963441" w:rsidRPr="00BE6558">
              <w:rPr>
                <w:bCs/>
                <w:sz w:val="22"/>
                <w:szCs w:val="22"/>
              </w:rPr>
              <w:t>, ABPD Board of Directors</w:t>
            </w:r>
          </w:p>
          <w:p w:rsidR="00672720" w:rsidRDefault="00672720" w:rsidP="00173B72">
            <w:pPr>
              <w:widowControl w:val="0"/>
              <w:ind w:left="720"/>
              <w:rPr>
                <w:bCs/>
                <w:sz w:val="22"/>
                <w:szCs w:val="22"/>
              </w:rPr>
            </w:pPr>
          </w:p>
          <w:p w:rsidR="00963441" w:rsidRDefault="00963441" w:rsidP="00173B72">
            <w:pPr>
              <w:widowControl w:val="0"/>
              <w:ind w:left="747"/>
              <w:rPr>
                <w:noProof/>
                <w:sz w:val="22"/>
                <w:szCs w:val="22"/>
              </w:rPr>
            </w:pPr>
            <w:r w:rsidRPr="00D064DA">
              <w:rPr>
                <w:noProof/>
                <w:sz w:val="22"/>
                <w:szCs w:val="22"/>
              </w:rPr>
              <w:t>201</w:t>
            </w:r>
            <w:r w:rsidR="00B214C3">
              <w:rPr>
                <w:noProof/>
                <w:sz w:val="22"/>
                <w:szCs w:val="22"/>
              </w:rPr>
              <w:t>2</w:t>
            </w:r>
            <w:r w:rsidRPr="00D064DA">
              <w:rPr>
                <w:noProof/>
                <w:sz w:val="22"/>
                <w:szCs w:val="22"/>
              </w:rPr>
              <w:t>-201</w:t>
            </w:r>
            <w:r w:rsidR="00B214C3">
              <w:rPr>
                <w:noProof/>
                <w:sz w:val="22"/>
                <w:szCs w:val="22"/>
              </w:rPr>
              <w:t>3</w:t>
            </w:r>
            <w:r w:rsidRPr="00D064DA">
              <w:rPr>
                <w:noProof/>
                <w:sz w:val="22"/>
                <w:szCs w:val="22"/>
              </w:rPr>
              <w:t xml:space="preserve"> Pugh Award Recipients:</w:t>
            </w:r>
          </w:p>
          <w:p w:rsidR="0022480A" w:rsidRDefault="0022480A" w:rsidP="00173B72">
            <w:pPr>
              <w:widowControl w:val="0"/>
              <w:ind w:left="747"/>
              <w:rPr>
                <w:noProof/>
                <w:sz w:val="22"/>
                <w:szCs w:val="22"/>
              </w:rPr>
            </w:pPr>
          </w:p>
          <w:p w:rsidR="008C4D11" w:rsidRPr="00D064DA" w:rsidRDefault="008C4D11" w:rsidP="00173B72">
            <w:pPr>
              <w:widowControl w:val="0"/>
              <w:ind w:left="747"/>
              <w:rPr>
                <w:noProof/>
                <w:sz w:val="22"/>
                <w:szCs w:val="22"/>
              </w:rPr>
            </w:pPr>
          </w:p>
          <w:p w:rsidR="0022480A" w:rsidRPr="00CA3DF4" w:rsidRDefault="0022480A" w:rsidP="00173B72">
            <w:pPr>
              <w:widowControl w:val="0"/>
              <w:numPr>
                <w:ilvl w:val="0"/>
                <w:numId w:val="21"/>
              </w:numPr>
              <w:tabs>
                <w:tab w:val="left" w:pos="972"/>
              </w:tabs>
              <w:rPr>
                <w:sz w:val="22"/>
                <w:szCs w:val="22"/>
              </w:rPr>
            </w:pPr>
            <w:r w:rsidRPr="00CA3DF4">
              <w:rPr>
                <w:sz w:val="22"/>
                <w:szCs w:val="22"/>
              </w:rPr>
              <w:lastRenderedPageBreak/>
              <w:t>Belinda Campbell, Broomfield, CO – Virginia Commonwealth University</w:t>
            </w:r>
          </w:p>
          <w:p w:rsidR="0022480A" w:rsidRPr="00CA3DF4" w:rsidRDefault="0022480A" w:rsidP="00173B72">
            <w:pPr>
              <w:widowControl w:val="0"/>
              <w:numPr>
                <w:ilvl w:val="0"/>
                <w:numId w:val="21"/>
              </w:numPr>
              <w:tabs>
                <w:tab w:val="left" w:pos="972"/>
              </w:tabs>
              <w:rPr>
                <w:sz w:val="22"/>
                <w:szCs w:val="22"/>
              </w:rPr>
            </w:pPr>
            <w:r w:rsidRPr="00CA3DF4">
              <w:rPr>
                <w:sz w:val="22"/>
                <w:szCs w:val="22"/>
              </w:rPr>
              <w:t xml:space="preserve">Tabitha </w:t>
            </w:r>
            <w:proofErr w:type="spellStart"/>
            <w:r w:rsidRPr="00CA3DF4">
              <w:rPr>
                <w:sz w:val="22"/>
                <w:szCs w:val="22"/>
              </w:rPr>
              <w:t>Chng</w:t>
            </w:r>
            <w:proofErr w:type="spellEnd"/>
            <w:r w:rsidRPr="00CA3DF4">
              <w:rPr>
                <w:sz w:val="22"/>
                <w:szCs w:val="22"/>
              </w:rPr>
              <w:t>, Singapore – University of To</w:t>
            </w:r>
            <w:r>
              <w:rPr>
                <w:sz w:val="22"/>
                <w:szCs w:val="22"/>
              </w:rPr>
              <w:t>ronto</w:t>
            </w:r>
          </w:p>
          <w:p w:rsidR="0022480A" w:rsidRPr="00CA3DF4" w:rsidRDefault="0022480A" w:rsidP="00173B72">
            <w:pPr>
              <w:widowControl w:val="0"/>
              <w:numPr>
                <w:ilvl w:val="0"/>
                <w:numId w:val="21"/>
              </w:numPr>
              <w:tabs>
                <w:tab w:val="left" w:pos="972"/>
              </w:tabs>
              <w:rPr>
                <w:sz w:val="22"/>
                <w:szCs w:val="22"/>
              </w:rPr>
            </w:pPr>
            <w:r w:rsidRPr="00CA3DF4">
              <w:rPr>
                <w:sz w:val="22"/>
                <w:szCs w:val="22"/>
              </w:rPr>
              <w:t>Michelle Chung, Cumming, GA – Children’s National Medical Center</w:t>
            </w:r>
          </w:p>
          <w:p w:rsidR="0022480A" w:rsidRPr="00CA3DF4" w:rsidRDefault="0022480A" w:rsidP="00173B72">
            <w:pPr>
              <w:widowControl w:val="0"/>
              <w:numPr>
                <w:ilvl w:val="0"/>
                <w:numId w:val="21"/>
              </w:numPr>
              <w:tabs>
                <w:tab w:val="left" w:pos="972"/>
              </w:tabs>
              <w:rPr>
                <w:sz w:val="22"/>
                <w:szCs w:val="22"/>
              </w:rPr>
            </w:pPr>
            <w:r w:rsidRPr="00CA3DF4">
              <w:rPr>
                <w:sz w:val="22"/>
                <w:szCs w:val="22"/>
              </w:rPr>
              <w:t xml:space="preserve">Kari </w:t>
            </w:r>
            <w:proofErr w:type="spellStart"/>
            <w:r w:rsidRPr="00CA3DF4">
              <w:rPr>
                <w:sz w:val="22"/>
                <w:szCs w:val="22"/>
              </w:rPr>
              <w:t>Cwiak</w:t>
            </w:r>
            <w:proofErr w:type="spellEnd"/>
            <w:r w:rsidRPr="00CA3DF4">
              <w:rPr>
                <w:sz w:val="22"/>
                <w:szCs w:val="22"/>
              </w:rPr>
              <w:t>, Hampton, VA – Lutheran Medical Center</w:t>
            </w:r>
          </w:p>
          <w:p w:rsidR="0022480A" w:rsidRPr="00CA3DF4" w:rsidRDefault="0022480A" w:rsidP="00173B72">
            <w:pPr>
              <w:widowControl w:val="0"/>
              <w:numPr>
                <w:ilvl w:val="0"/>
                <w:numId w:val="21"/>
              </w:numPr>
              <w:tabs>
                <w:tab w:val="left" w:pos="972"/>
              </w:tabs>
              <w:rPr>
                <w:sz w:val="22"/>
                <w:szCs w:val="22"/>
              </w:rPr>
            </w:pPr>
            <w:proofErr w:type="spellStart"/>
            <w:r w:rsidRPr="00CA3DF4">
              <w:rPr>
                <w:sz w:val="22"/>
                <w:szCs w:val="22"/>
              </w:rPr>
              <w:t>Raha</w:t>
            </w:r>
            <w:proofErr w:type="spellEnd"/>
            <w:r w:rsidRPr="00CA3DF4">
              <w:rPr>
                <w:sz w:val="22"/>
                <w:szCs w:val="22"/>
              </w:rPr>
              <w:t xml:space="preserve"> </w:t>
            </w:r>
            <w:proofErr w:type="spellStart"/>
            <w:r w:rsidRPr="00CA3DF4">
              <w:rPr>
                <w:sz w:val="22"/>
                <w:szCs w:val="22"/>
              </w:rPr>
              <w:t>Ghafurian</w:t>
            </w:r>
            <w:proofErr w:type="spellEnd"/>
            <w:r w:rsidRPr="00CA3DF4">
              <w:rPr>
                <w:sz w:val="22"/>
                <w:szCs w:val="22"/>
              </w:rPr>
              <w:t xml:space="preserve">, </w:t>
            </w:r>
            <w:proofErr w:type="spellStart"/>
            <w:r w:rsidRPr="00CA3DF4">
              <w:rPr>
                <w:sz w:val="22"/>
                <w:szCs w:val="22"/>
              </w:rPr>
              <w:t>Conchohocken</w:t>
            </w:r>
            <w:proofErr w:type="spellEnd"/>
            <w:r w:rsidRPr="00CA3DF4">
              <w:rPr>
                <w:sz w:val="22"/>
                <w:szCs w:val="22"/>
              </w:rPr>
              <w:t>, PA – Yale-New Haven Children’s Hospital</w:t>
            </w:r>
          </w:p>
          <w:p w:rsidR="0022480A" w:rsidRPr="00CA3DF4" w:rsidRDefault="0022480A" w:rsidP="00173B72">
            <w:pPr>
              <w:widowControl w:val="0"/>
              <w:numPr>
                <w:ilvl w:val="0"/>
                <w:numId w:val="21"/>
              </w:numPr>
              <w:tabs>
                <w:tab w:val="left" w:pos="972"/>
              </w:tabs>
              <w:rPr>
                <w:sz w:val="22"/>
                <w:szCs w:val="22"/>
              </w:rPr>
            </w:pPr>
            <w:r w:rsidRPr="00CA3DF4">
              <w:rPr>
                <w:sz w:val="22"/>
                <w:szCs w:val="22"/>
              </w:rPr>
              <w:t>Lauren Gutenberg, Beaumont, CA – Loma Linda University</w:t>
            </w:r>
          </w:p>
          <w:p w:rsidR="0022480A" w:rsidRPr="00CA3DF4" w:rsidRDefault="0022480A" w:rsidP="00173B72">
            <w:pPr>
              <w:widowControl w:val="0"/>
              <w:numPr>
                <w:ilvl w:val="0"/>
                <w:numId w:val="21"/>
              </w:numPr>
              <w:tabs>
                <w:tab w:val="left" w:pos="972"/>
              </w:tabs>
              <w:rPr>
                <w:sz w:val="22"/>
                <w:szCs w:val="22"/>
              </w:rPr>
            </w:pPr>
            <w:r w:rsidRPr="00CA3DF4">
              <w:rPr>
                <w:sz w:val="22"/>
                <w:szCs w:val="22"/>
              </w:rPr>
              <w:t>Joseph Jackson, Las Cruces, NM – Ohio State University</w:t>
            </w:r>
          </w:p>
          <w:p w:rsidR="0022480A" w:rsidRPr="00CA3DF4" w:rsidRDefault="0022480A" w:rsidP="00173B72">
            <w:pPr>
              <w:widowControl w:val="0"/>
              <w:numPr>
                <w:ilvl w:val="0"/>
                <w:numId w:val="21"/>
              </w:numPr>
              <w:tabs>
                <w:tab w:val="left" w:pos="972"/>
              </w:tabs>
              <w:rPr>
                <w:sz w:val="22"/>
                <w:szCs w:val="22"/>
              </w:rPr>
            </w:pPr>
            <w:r w:rsidRPr="00CA3DF4">
              <w:rPr>
                <w:sz w:val="22"/>
                <w:szCs w:val="22"/>
              </w:rPr>
              <w:t xml:space="preserve">Jessica Lee </w:t>
            </w:r>
            <w:proofErr w:type="spellStart"/>
            <w:r w:rsidRPr="00CA3DF4">
              <w:rPr>
                <w:sz w:val="22"/>
                <w:szCs w:val="22"/>
              </w:rPr>
              <w:t>Hertig</w:t>
            </w:r>
            <w:proofErr w:type="spellEnd"/>
            <w:r w:rsidRPr="00CA3DF4">
              <w:rPr>
                <w:sz w:val="22"/>
                <w:szCs w:val="22"/>
              </w:rPr>
              <w:t>, Denver CO – Bronx Lebanon</w:t>
            </w:r>
          </w:p>
          <w:p w:rsidR="0022480A" w:rsidRPr="00CA3DF4" w:rsidRDefault="0022480A" w:rsidP="00173B72">
            <w:pPr>
              <w:widowControl w:val="0"/>
              <w:numPr>
                <w:ilvl w:val="0"/>
                <w:numId w:val="21"/>
              </w:numPr>
              <w:tabs>
                <w:tab w:val="left" w:pos="972"/>
              </w:tabs>
              <w:rPr>
                <w:sz w:val="22"/>
                <w:szCs w:val="22"/>
              </w:rPr>
            </w:pPr>
            <w:r w:rsidRPr="00CA3DF4">
              <w:rPr>
                <w:sz w:val="22"/>
                <w:szCs w:val="22"/>
              </w:rPr>
              <w:t>Breanne Reid, Harrisburg, PA – UCLA</w:t>
            </w:r>
          </w:p>
          <w:p w:rsidR="0022480A" w:rsidRPr="00CA3DF4" w:rsidRDefault="0022480A" w:rsidP="00173B72">
            <w:pPr>
              <w:widowControl w:val="0"/>
              <w:numPr>
                <w:ilvl w:val="0"/>
                <w:numId w:val="21"/>
              </w:numPr>
              <w:tabs>
                <w:tab w:val="left" w:pos="972"/>
              </w:tabs>
              <w:rPr>
                <w:sz w:val="22"/>
                <w:szCs w:val="22"/>
              </w:rPr>
            </w:pPr>
            <w:r w:rsidRPr="00CA3DF4">
              <w:rPr>
                <w:sz w:val="22"/>
                <w:szCs w:val="22"/>
              </w:rPr>
              <w:t xml:space="preserve">Brianne </w:t>
            </w:r>
            <w:proofErr w:type="spellStart"/>
            <w:r w:rsidRPr="00CA3DF4">
              <w:rPr>
                <w:sz w:val="22"/>
                <w:szCs w:val="22"/>
              </w:rPr>
              <w:t>Shanley</w:t>
            </w:r>
            <w:proofErr w:type="spellEnd"/>
            <w:r w:rsidRPr="00CA3DF4">
              <w:rPr>
                <w:sz w:val="22"/>
                <w:szCs w:val="22"/>
              </w:rPr>
              <w:t>, Lancaster, PA – St. Christopher’s Hospital for Children</w:t>
            </w:r>
          </w:p>
          <w:p w:rsidR="0022480A" w:rsidRPr="00CA3DF4" w:rsidRDefault="0022480A" w:rsidP="00173B72">
            <w:pPr>
              <w:widowControl w:val="0"/>
              <w:numPr>
                <w:ilvl w:val="0"/>
                <w:numId w:val="21"/>
              </w:numPr>
              <w:tabs>
                <w:tab w:val="left" w:pos="972"/>
              </w:tabs>
              <w:rPr>
                <w:sz w:val="22"/>
                <w:szCs w:val="22"/>
              </w:rPr>
            </w:pPr>
            <w:r w:rsidRPr="00CA3DF4">
              <w:rPr>
                <w:sz w:val="22"/>
                <w:szCs w:val="22"/>
              </w:rPr>
              <w:t xml:space="preserve">Erin </w:t>
            </w:r>
            <w:proofErr w:type="spellStart"/>
            <w:r w:rsidRPr="00CA3DF4">
              <w:rPr>
                <w:sz w:val="22"/>
                <w:szCs w:val="22"/>
              </w:rPr>
              <w:t>Shope</w:t>
            </w:r>
            <w:proofErr w:type="spellEnd"/>
            <w:r w:rsidRPr="00CA3DF4">
              <w:rPr>
                <w:sz w:val="22"/>
                <w:szCs w:val="22"/>
              </w:rPr>
              <w:t>, Rochester, NY – University of Rochester, Eastman</w:t>
            </w:r>
          </w:p>
          <w:p w:rsidR="0022480A" w:rsidRPr="00CA3DF4" w:rsidRDefault="0022480A" w:rsidP="00173B72">
            <w:pPr>
              <w:widowControl w:val="0"/>
              <w:numPr>
                <w:ilvl w:val="0"/>
                <w:numId w:val="21"/>
              </w:numPr>
              <w:tabs>
                <w:tab w:val="left" w:pos="972"/>
              </w:tabs>
              <w:rPr>
                <w:sz w:val="22"/>
                <w:szCs w:val="22"/>
              </w:rPr>
            </w:pPr>
            <w:r w:rsidRPr="00CA3DF4">
              <w:rPr>
                <w:sz w:val="22"/>
                <w:szCs w:val="22"/>
              </w:rPr>
              <w:t>Laura Sullivan, St. Augustine, FL – University of Florida</w:t>
            </w:r>
          </w:p>
          <w:p w:rsidR="0022480A" w:rsidRPr="00CA3DF4" w:rsidRDefault="0022480A" w:rsidP="00173B72">
            <w:pPr>
              <w:widowControl w:val="0"/>
              <w:numPr>
                <w:ilvl w:val="0"/>
                <w:numId w:val="21"/>
              </w:numPr>
              <w:tabs>
                <w:tab w:val="left" w:pos="972"/>
              </w:tabs>
              <w:rPr>
                <w:sz w:val="22"/>
                <w:szCs w:val="22"/>
              </w:rPr>
            </w:pPr>
            <w:r w:rsidRPr="00CA3DF4">
              <w:rPr>
                <w:sz w:val="22"/>
                <w:szCs w:val="22"/>
              </w:rPr>
              <w:t>Donald Turner, Greenville, SC – Medical University of South Carolina</w:t>
            </w:r>
          </w:p>
          <w:p w:rsidR="0022480A" w:rsidRPr="00CA3DF4" w:rsidRDefault="0022480A" w:rsidP="00173B72">
            <w:pPr>
              <w:widowControl w:val="0"/>
              <w:numPr>
                <w:ilvl w:val="0"/>
                <w:numId w:val="21"/>
              </w:numPr>
              <w:tabs>
                <w:tab w:val="left" w:pos="972"/>
              </w:tabs>
              <w:rPr>
                <w:sz w:val="22"/>
                <w:szCs w:val="22"/>
              </w:rPr>
            </w:pPr>
            <w:r w:rsidRPr="00CA3DF4">
              <w:rPr>
                <w:sz w:val="22"/>
                <w:szCs w:val="22"/>
              </w:rPr>
              <w:t>Stephanie Werner, Lexington, KY – University of Kentucky</w:t>
            </w:r>
          </w:p>
          <w:p w:rsidR="0022480A" w:rsidRPr="00CA3DF4" w:rsidRDefault="0022480A" w:rsidP="00173B72">
            <w:pPr>
              <w:widowControl w:val="0"/>
              <w:numPr>
                <w:ilvl w:val="0"/>
                <w:numId w:val="21"/>
              </w:numPr>
              <w:tabs>
                <w:tab w:val="left" w:pos="972"/>
              </w:tabs>
              <w:rPr>
                <w:sz w:val="22"/>
                <w:szCs w:val="22"/>
              </w:rPr>
            </w:pPr>
            <w:r w:rsidRPr="00CA3DF4">
              <w:rPr>
                <w:sz w:val="22"/>
                <w:szCs w:val="22"/>
              </w:rPr>
              <w:t>Andrew Zale, Pottstown, PA – Virginia Commonwealth University</w:t>
            </w:r>
          </w:p>
          <w:p w:rsidR="00BE03A7" w:rsidRDefault="00BE03A7" w:rsidP="00173B72">
            <w:pPr>
              <w:widowControl w:val="0"/>
              <w:ind w:left="792" w:hanging="360"/>
              <w:rPr>
                <w:sz w:val="22"/>
                <w:szCs w:val="22"/>
              </w:rPr>
            </w:pPr>
          </w:p>
          <w:p w:rsidR="008951B9" w:rsidRPr="008951B9" w:rsidRDefault="00A26195" w:rsidP="008951B9">
            <w:pPr>
              <w:pStyle w:val="ListParagraph"/>
              <w:widowControl w:val="0"/>
              <w:numPr>
                <w:ilvl w:val="0"/>
                <w:numId w:val="18"/>
              </w:numPr>
              <w:rPr>
                <w:sz w:val="22"/>
                <w:szCs w:val="22"/>
              </w:rPr>
            </w:pPr>
            <w:r w:rsidRPr="008951B9">
              <w:rPr>
                <w:sz w:val="22"/>
                <w:szCs w:val="22"/>
              </w:rPr>
              <w:t>Installation of 201</w:t>
            </w:r>
            <w:r w:rsidR="00B214C3" w:rsidRPr="008951B9">
              <w:rPr>
                <w:sz w:val="22"/>
                <w:szCs w:val="22"/>
              </w:rPr>
              <w:t>3</w:t>
            </w:r>
            <w:r w:rsidRPr="008951B9">
              <w:rPr>
                <w:sz w:val="22"/>
                <w:szCs w:val="22"/>
              </w:rPr>
              <w:t>-1</w:t>
            </w:r>
            <w:r w:rsidR="00B214C3" w:rsidRPr="008951B9">
              <w:rPr>
                <w:sz w:val="22"/>
                <w:szCs w:val="22"/>
              </w:rPr>
              <w:t>4</w:t>
            </w:r>
            <w:r w:rsidRPr="008951B9">
              <w:rPr>
                <w:sz w:val="22"/>
                <w:szCs w:val="22"/>
              </w:rPr>
              <w:t xml:space="preserve"> </w:t>
            </w:r>
            <w:r w:rsidR="00963441" w:rsidRPr="008951B9">
              <w:rPr>
                <w:sz w:val="22"/>
                <w:szCs w:val="22"/>
              </w:rPr>
              <w:t>officers and trustees</w:t>
            </w:r>
            <w:r w:rsidR="000A1C59" w:rsidRPr="008951B9">
              <w:rPr>
                <w:sz w:val="22"/>
                <w:szCs w:val="22"/>
              </w:rPr>
              <w:t xml:space="preserve"> for AAPD</w:t>
            </w:r>
            <w:r w:rsidR="00855D5C" w:rsidRPr="008951B9">
              <w:rPr>
                <w:sz w:val="22"/>
                <w:szCs w:val="22"/>
              </w:rPr>
              <w:t>, HSHC,</w:t>
            </w:r>
            <w:r w:rsidR="000A1C59" w:rsidRPr="008951B9">
              <w:rPr>
                <w:sz w:val="22"/>
                <w:szCs w:val="22"/>
              </w:rPr>
              <w:t xml:space="preserve"> and ABPD</w:t>
            </w:r>
            <w:r w:rsidR="008951B9" w:rsidRPr="008951B9">
              <w:rPr>
                <w:sz w:val="22"/>
                <w:szCs w:val="22"/>
              </w:rPr>
              <w:t xml:space="preserve">- </w:t>
            </w:r>
          </w:p>
          <w:p w:rsidR="00963441" w:rsidRPr="008951B9" w:rsidRDefault="008951B9" w:rsidP="008951B9">
            <w:pPr>
              <w:pStyle w:val="ListParagraph"/>
              <w:widowControl w:val="0"/>
              <w:ind w:left="837"/>
              <w:rPr>
                <w:sz w:val="22"/>
                <w:szCs w:val="22"/>
              </w:rPr>
            </w:pPr>
            <w:bookmarkStart w:id="0" w:name="_GoBack"/>
            <w:bookmarkEnd w:id="0"/>
            <w:r w:rsidRPr="008951B9">
              <w:rPr>
                <w:sz w:val="22"/>
                <w:szCs w:val="22"/>
              </w:rPr>
              <w:t>Jerome B. Miller</w:t>
            </w:r>
          </w:p>
          <w:p w:rsidR="00F56447" w:rsidRDefault="00F87A71" w:rsidP="008C4D11">
            <w:pPr>
              <w:widowControl w:val="0"/>
              <w:ind w:left="720"/>
              <w:rPr>
                <w:sz w:val="22"/>
                <w:szCs w:val="22"/>
              </w:rPr>
            </w:pPr>
            <w:r>
              <w:rPr>
                <w:sz w:val="22"/>
                <w:szCs w:val="22"/>
              </w:rPr>
              <w:t xml:space="preserve"> </w:t>
            </w:r>
          </w:p>
          <w:p w:rsidR="00963441" w:rsidRDefault="00963441" w:rsidP="00173B72">
            <w:pPr>
              <w:widowControl w:val="0"/>
              <w:ind w:left="792" w:hanging="360"/>
              <w:rPr>
                <w:sz w:val="22"/>
                <w:szCs w:val="22"/>
              </w:rPr>
            </w:pPr>
            <w:r>
              <w:rPr>
                <w:sz w:val="22"/>
                <w:szCs w:val="22"/>
              </w:rPr>
              <w:t>C.</w:t>
            </w:r>
            <w:r>
              <w:rPr>
                <w:sz w:val="22"/>
                <w:szCs w:val="22"/>
              </w:rPr>
              <w:tab/>
              <w:t>Presentation of plaques to outgoing officers, board members, and chairs of councils and committees</w:t>
            </w:r>
          </w:p>
          <w:p w:rsidR="008C4D11" w:rsidRDefault="008C4D11" w:rsidP="00173B72">
            <w:pPr>
              <w:widowControl w:val="0"/>
              <w:ind w:left="792" w:hanging="360"/>
              <w:rPr>
                <w:sz w:val="22"/>
                <w:szCs w:val="22"/>
              </w:rPr>
            </w:pPr>
          </w:p>
          <w:p w:rsidR="00963441" w:rsidRPr="00265A8A" w:rsidRDefault="00963441" w:rsidP="00173B72">
            <w:pPr>
              <w:widowControl w:val="0"/>
              <w:tabs>
                <w:tab w:val="left" w:pos="1152"/>
              </w:tabs>
              <w:ind w:left="1332" w:hanging="540"/>
              <w:rPr>
                <w:sz w:val="22"/>
                <w:szCs w:val="22"/>
              </w:rPr>
            </w:pPr>
            <w:r w:rsidRPr="00265A8A">
              <w:rPr>
                <w:sz w:val="22"/>
                <w:szCs w:val="22"/>
              </w:rPr>
              <w:t>a.</w:t>
            </w:r>
            <w:r w:rsidRPr="00265A8A">
              <w:rPr>
                <w:sz w:val="22"/>
                <w:szCs w:val="22"/>
              </w:rPr>
              <w:tab/>
            </w:r>
            <w:r w:rsidR="002D0D19" w:rsidRPr="00265A8A">
              <w:rPr>
                <w:sz w:val="22"/>
                <w:szCs w:val="22"/>
              </w:rPr>
              <w:t>Jessica Y. Lee</w:t>
            </w:r>
            <w:r w:rsidRPr="00265A8A">
              <w:rPr>
                <w:sz w:val="22"/>
                <w:szCs w:val="22"/>
              </w:rPr>
              <w:t>, Parliamentarian</w:t>
            </w:r>
          </w:p>
          <w:p w:rsidR="00963441" w:rsidRPr="00265A8A" w:rsidRDefault="00963441" w:rsidP="00173B72">
            <w:pPr>
              <w:widowControl w:val="0"/>
              <w:tabs>
                <w:tab w:val="left" w:pos="1152"/>
              </w:tabs>
              <w:ind w:left="1332" w:hanging="540"/>
              <w:rPr>
                <w:sz w:val="22"/>
                <w:szCs w:val="22"/>
              </w:rPr>
            </w:pPr>
            <w:r w:rsidRPr="00265A8A">
              <w:rPr>
                <w:sz w:val="22"/>
                <w:szCs w:val="22"/>
              </w:rPr>
              <w:t>b.</w:t>
            </w:r>
            <w:r w:rsidRPr="00265A8A">
              <w:rPr>
                <w:sz w:val="22"/>
                <w:szCs w:val="22"/>
              </w:rPr>
              <w:tab/>
            </w:r>
            <w:r w:rsidR="002D0D19" w:rsidRPr="00265A8A">
              <w:rPr>
                <w:sz w:val="22"/>
                <w:szCs w:val="22"/>
              </w:rPr>
              <w:t>Mario E. Ramos,</w:t>
            </w:r>
            <w:r w:rsidR="00D941EF" w:rsidRPr="00265A8A">
              <w:rPr>
                <w:sz w:val="22"/>
                <w:szCs w:val="22"/>
              </w:rPr>
              <w:t xml:space="preserve"> </w:t>
            </w:r>
            <w:r w:rsidRPr="00265A8A">
              <w:rPr>
                <w:sz w:val="22"/>
                <w:szCs w:val="22"/>
              </w:rPr>
              <w:t>Trustee-at-Large</w:t>
            </w:r>
          </w:p>
          <w:p w:rsidR="00963441" w:rsidRPr="00265A8A" w:rsidRDefault="00963441" w:rsidP="00173B72">
            <w:pPr>
              <w:widowControl w:val="0"/>
              <w:tabs>
                <w:tab w:val="left" w:pos="1152"/>
              </w:tabs>
              <w:ind w:left="1332" w:hanging="540"/>
              <w:rPr>
                <w:sz w:val="22"/>
                <w:szCs w:val="22"/>
              </w:rPr>
            </w:pPr>
            <w:r w:rsidRPr="00265A8A">
              <w:rPr>
                <w:sz w:val="22"/>
                <w:szCs w:val="22"/>
              </w:rPr>
              <w:t>c.</w:t>
            </w:r>
            <w:r w:rsidRPr="00265A8A">
              <w:rPr>
                <w:sz w:val="22"/>
                <w:szCs w:val="22"/>
              </w:rPr>
              <w:tab/>
            </w:r>
            <w:r w:rsidR="002D0D19" w:rsidRPr="00265A8A">
              <w:rPr>
                <w:sz w:val="22"/>
                <w:szCs w:val="22"/>
              </w:rPr>
              <w:t>Man Wai Ng</w:t>
            </w:r>
            <w:r w:rsidR="0047069B" w:rsidRPr="00265A8A">
              <w:rPr>
                <w:sz w:val="22"/>
                <w:szCs w:val="22"/>
              </w:rPr>
              <w:t xml:space="preserve">,  District </w:t>
            </w:r>
            <w:r w:rsidR="002D0D19" w:rsidRPr="00265A8A">
              <w:rPr>
                <w:sz w:val="22"/>
                <w:szCs w:val="22"/>
              </w:rPr>
              <w:t>I</w:t>
            </w:r>
            <w:r w:rsidR="0047069B" w:rsidRPr="00265A8A">
              <w:rPr>
                <w:sz w:val="22"/>
                <w:szCs w:val="22"/>
              </w:rPr>
              <w:t xml:space="preserve"> Trustee</w:t>
            </w:r>
          </w:p>
          <w:p w:rsidR="00963441" w:rsidRPr="00265A8A" w:rsidRDefault="00963441" w:rsidP="00173B72">
            <w:pPr>
              <w:widowControl w:val="0"/>
              <w:tabs>
                <w:tab w:val="left" w:pos="1152"/>
              </w:tabs>
              <w:ind w:left="1332" w:hanging="540"/>
              <w:rPr>
                <w:sz w:val="22"/>
                <w:szCs w:val="22"/>
              </w:rPr>
            </w:pPr>
            <w:r w:rsidRPr="00265A8A">
              <w:rPr>
                <w:sz w:val="22"/>
                <w:szCs w:val="22"/>
              </w:rPr>
              <w:t>d.</w:t>
            </w:r>
            <w:r w:rsidRPr="00265A8A">
              <w:rPr>
                <w:sz w:val="22"/>
                <w:szCs w:val="22"/>
              </w:rPr>
              <w:tab/>
            </w:r>
            <w:r w:rsidR="002D0D19" w:rsidRPr="00265A8A">
              <w:rPr>
                <w:sz w:val="22"/>
                <w:szCs w:val="22"/>
              </w:rPr>
              <w:t>James D. Nickman</w:t>
            </w:r>
            <w:r w:rsidR="0047069B" w:rsidRPr="00265A8A">
              <w:rPr>
                <w:sz w:val="22"/>
                <w:szCs w:val="22"/>
              </w:rPr>
              <w:t xml:space="preserve">, District </w:t>
            </w:r>
            <w:r w:rsidR="002D0D19" w:rsidRPr="00265A8A">
              <w:rPr>
                <w:sz w:val="22"/>
                <w:szCs w:val="22"/>
              </w:rPr>
              <w:t>I</w:t>
            </w:r>
            <w:r w:rsidR="00BE03A7" w:rsidRPr="00265A8A">
              <w:rPr>
                <w:sz w:val="22"/>
                <w:szCs w:val="22"/>
              </w:rPr>
              <w:t>V</w:t>
            </w:r>
            <w:r w:rsidR="0047069B" w:rsidRPr="00265A8A">
              <w:rPr>
                <w:sz w:val="22"/>
                <w:szCs w:val="22"/>
              </w:rPr>
              <w:t xml:space="preserve"> Trustee</w:t>
            </w:r>
          </w:p>
          <w:p w:rsidR="00FF4D45" w:rsidRPr="00265A8A" w:rsidRDefault="00FF4D45" w:rsidP="00173B72">
            <w:pPr>
              <w:widowControl w:val="0"/>
              <w:tabs>
                <w:tab w:val="left" w:pos="1152"/>
              </w:tabs>
              <w:ind w:left="1332" w:hanging="540"/>
              <w:rPr>
                <w:sz w:val="22"/>
                <w:szCs w:val="22"/>
              </w:rPr>
            </w:pPr>
            <w:r w:rsidRPr="00265A8A">
              <w:rPr>
                <w:sz w:val="22"/>
                <w:szCs w:val="22"/>
              </w:rPr>
              <w:t>e.</w:t>
            </w:r>
            <w:r w:rsidRPr="00265A8A">
              <w:rPr>
                <w:sz w:val="22"/>
                <w:szCs w:val="22"/>
              </w:rPr>
              <w:tab/>
            </w:r>
            <w:r w:rsidR="002D0D19" w:rsidRPr="00265A8A">
              <w:rPr>
                <w:sz w:val="22"/>
                <w:szCs w:val="22"/>
              </w:rPr>
              <w:t>Lewis A, Kay</w:t>
            </w:r>
            <w:r w:rsidRPr="00265A8A">
              <w:rPr>
                <w:sz w:val="22"/>
                <w:szCs w:val="22"/>
              </w:rPr>
              <w:t>, AAPD Political Action Committee Steering Committee</w:t>
            </w:r>
            <w:r w:rsidR="008C4D11">
              <w:rPr>
                <w:sz w:val="22"/>
                <w:szCs w:val="22"/>
              </w:rPr>
              <w:t>,</w:t>
            </w:r>
            <w:r w:rsidR="00265A8A" w:rsidRPr="00265A8A">
              <w:rPr>
                <w:sz w:val="22"/>
                <w:szCs w:val="22"/>
              </w:rPr>
              <w:t xml:space="preserve"> Chair</w:t>
            </w:r>
          </w:p>
          <w:p w:rsidR="00FF4D45" w:rsidRPr="00265A8A" w:rsidRDefault="00FF4D45" w:rsidP="00173B72">
            <w:pPr>
              <w:widowControl w:val="0"/>
              <w:tabs>
                <w:tab w:val="left" w:pos="1152"/>
              </w:tabs>
              <w:ind w:left="1332" w:hanging="540"/>
              <w:rPr>
                <w:sz w:val="22"/>
                <w:szCs w:val="22"/>
              </w:rPr>
            </w:pPr>
            <w:r w:rsidRPr="00265A8A">
              <w:rPr>
                <w:sz w:val="22"/>
                <w:szCs w:val="22"/>
              </w:rPr>
              <w:t>f.</w:t>
            </w:r>
            <w:r w:rsidRPr="00265A8A">
              <w:rPr>
                <w:sz w:val="22"/>
                <w:szCs w:val="22"/>
              </w:rPr>
              <w:tab/>
            </w:r>
            <w:r w:rsidR="00265A8A" w:rsidRPr="00265A8A">
              <w:rPr>
                <w:sz w:val="22"/>
                <w:szCs w:val="22"/>
              </w:rPr>
              <w:t>Richard P. Mungo, AAPD Political Action Committee Steering Committee, Vice Chair</w:t>
            </w:r>
          </w:p>
          <w:p w:rsidR="00963441" w:rsidRPr="00265A8A" w:rsidRDefault="00FF4D45" w:rsidP="00173B72">
            <w:pPr>
              <w:widowControl w:val="0"/>
              <w:tabs>
                <w:tab w:val="left" w:pos="1152"/>
              </w:tabs>
              <w:ind w:left="1332" w:hanging="540"/>
              <w:rPr>
                <w:sz w:val="22"/>
                <w:szCs w:val="22"/>
              </w:rPr>
            </w:pPr>
            <w:r w:rsidRPr="00265A8A">
              <w:rPr>
                <w:sz w:val="22"/>
                <w:szCs w:val="22"/>
              </w:rPr>
              <w:t>g</w:t>
            </w:r>
            <w:r w:rsidR="00960849" w:rsidRPr="00265A8A">
              <w:rPr>
                <w:sz w:val="22"/>
                <w:szCs w:val="22"/>
              </w:rPr>
              <w:t>.</w:t>
            </w:r>
            <w:r w:rsidR="00960849" w:rsidRPr="00265A8A">
              <w:rPr>
                <w:sz w:val="22"/>
                <w:szCs w:val="22"/>
              </w:rPr>
              <w:tab/>
            </w:r>
            <w:r w:rsidR="00265A8A">
              <w:rPr>
                <w:sz w:val="22"/>
                <w:szCs w:val="22"/>
              </w:rPr>
              <w:t>K. Jean Beauchamp</w:t>
            </w:r>
            <w:r w:rsidR="00265A8A" w:rsidRPr="00265A8A">
              <w:rPr>
                <w:sz w:val="22"/>
                <w:szCs w:val="22"/>
              </w:rPr>
              <w:t>, AAPD Political Action Committee Steering Committee, Assistant Treasurer</w:t>
            </w:r>
          </w:p>
          <w:p w:rsidR="00FF4D45" w:rsidRPr="00265A8A" w:rsidRDefault="00FF4D45" w:rsidP="00173B72">
            <w:pPr>
              <w:widowControl w:val="0"/>
              <w:tabs>
                <w:tab w:val="left" w:pos="1152"/>
              </w:tabs>
              <w:ind w:left="1332" w:hanging="540"/>
              <w:rPr>
                <w:sz w:val="22"/>
                <w:szCs w:val="22"/>
              </w:rPr>
            </w:pPr>
            <w:r w:rsidRPr="00265A8A">
              <w:rPr>
                <w:sz w:val="22"/>
                <w:szCs w:val="22"/>
              </w:rPr>
              <w:t>h.</w:t>
            </w:r>
            <w:r w:rsidRPr="00265A8A">
              <w:rPr>
                <w:sz w:val="22"/>
                <w:szCs w:val="22"/>
              </w:rPr>
              <w:tab/>
            </w:r>
            <w:r w:rsidR="00265A8A" w:rsidRPr="00265A8A">
              <w:rPr>
                <w:sz w:val="22"/>
                <w:szCs w:val="22"/>
              </w:rPr>
              <w:t>Reneida E. Reyes, AAPD Political Action Committee Steering Committee, District 1 Representative</w:t>
            </w:r>
          </w:p>
          <w:p w:rsidR="00265A8A" w:rsidRPr="00265A8A" w:rsidRDefault="00265A8A" w:rsidP="00173B72">
            <w:pPr>
              <w:widowControl w:val="0"/>
              <w:tabs>
                <w:tab w:val="left" w:pos="1152"/>
              </w:tabs>
              <w:ind w:left="1332" w:hanging="540"/>
              <w:rPr>
                <w:sz w:val="22"/>
                <w:szCs w:val="22"/>
              </w:rPr>
            </w:pPr>
            <w:r w:rsidRPr="00265A8A">
              <w:rPr>
                <w:sz w:val="22"/>
                <w:szCs w:val="22"/>
              </w:rPr>
              <w:t xml:space="preserve">i. </w:t>
            </w:r>
            <w:r w:rsidRPr="00265A8A">
              <w:rPr>
                <w:sz w:val="22"/>
                <w:szCs w:val="22"/>
              </w:rPr>
              <w:tab/>
              <w:t>Neophytos L. Savide, AAPD Political Action Committee Steering Committee, District 4 Representative</w:t>
            </w:r>
          </w:p>
          <w:p w:rsidR="00265A8A" w:rsidRPr="00265A8A" w:rsidRDefault="00265A8A" w:rsidP="00173B72">
            <w:pPr>
              <w:widowControl w:val="0"/>
              <w:tabs>
                <w:tab w:val="left" w:pos="1152"/>
              </w:tabs>
              <w:ind w:left="1332" w:hanging="540"/>
              <w:rPr>
                <w:sz w:val="22"/>
                <w:szCs w:val="22"/>
              </w:rPr>
            </w:pPr>
            <w:r w:rsidRPr="00265A8A">
              <w:rPr>
                <w:sz w:val="22"/>
                <w:szCs w:val="22"/>
              </w:rPr>
              <w:t>j.</w:t>
            </w:r>
            <w:r w:rsidRPr="00265A8A">
              <w:rPr>
                <w:sz w:val="22"/>
                <w:szCs w:val="22"/>
              </w:rPr>
              <w:tab/>
              <w:t>Edward H. Moody, Jr., Council on Annual Session</w:t>
            </w:r>
            <w:r w:rsidR="008C4D11">
              <w:rPr>
                <w:sz w:val="22"/>
                <w:szCs w:val="22"/>
              </w:rPr>
              <w:t>, Chair</w:t>
            </w:r>
          </w:p>
          <w:p w:rsidR="00265A8A" w:rsidRPr="00265A8A" w:rsidRDefault="00265A8A" w:rsidP="00173B72">
            <w:pPr>
              <w:widowControl w:val="0"/>
              <w:tabs>
                <w:tab w:val="left" w:pos="1152"/>
              </w:tabs>
              <w:ind w:left="1332" w:hanging="540"/>
              <w:rPr>
                <w:sz w:val="22"/>
                <w:szCs w:val="22"/>
              </w:rPr>
            </w:pPr>
            <w:r w:rsidRPr="00265A8A">
              <w:rPr>
                <w:sz w:val="22"/>
                <w:szCs w:val="22"/>
              </w:rPr>
              <w:t>k.</w:t>
            </w:r>
            <w:r w:rsidRPr="00265A8A">
              <w:rPr>
                <w:sz w:val="22"/>
                <w:szCs w:val="22"/>
              </w:rPr>
              <w:tab/>
              <w:t xml:space="preserve">Carlos A. </w:t>
            </w:r>
            <w:proofErr w:type="spellStart"/>
            <w:r w:rsidRPr="00265A8A">
              <w:rPr>
                <w:sz w:val="22"/>
                <w:szCs w:val="22"/>
              </w:rPr>
              <w:t>Bertot</w:t>
            </w:r>
            <w:proofErr w:type="spellEnd"/>
            <w:r w:rsidRPr="00265A8A">
              <w:rPr>
                <w:sz w:val="22"/>
                <w:szCs w:val="22"/>
              </w:rPr>
              <w:t>, Council on Annual Session, Local Arrangements Committee</w:t>
            </w:r>
            <w:r w:rsidR="008C4D11">
              <w:rPr>
                <w:sz w:val="22"/>
                <w:szCs w:val="22"/>
              </w:rPr>
              <w:t>, Co-chair</w:t>
            </w:r>
          </w:p>
          <w:p w:rsidR="00FF4D45" w:rsidRPr="00265A8A" w:rsidRDefault="00265A8A" w:rsidP="00173B72">
            <w:pPr>
              <w:widowControl w:val="0"/>
              <w:tabs>
                <w:tab w:val="left" w:pos="1152"/>
              </w:tabs>
              <w:ind w:left="1332" w:hanging="540"/>
              <w:rPr>
                <w:sz w:val="22"/>
                <w:szCs w:val="22"/>
              </w:rPr>
            </w:pPr>
            <w:r w:rsidRPr="00265A8A">
              <w:rPr>
                <w:sz w:val="22"/>
                <w:szCs w:val="22"/>
              </w:rPr>
              <w:t>l</w:t>
            </w:r>
            <w:r w:rsidR="00FF4D45" w:rsidRPr="00265A8A">
              <w:rPr>
                <w:sz w:val="22"/>
                <w:szCs w:val="22"/>
              </w:rPr>
              <w:t>.</w:t>
            </w:r>
            <w:r w:rsidR="00FF4D45" w:rsidRPr="00265A8A">
              <w:rPr>
                <w:sz w:val="22"/>
                <w:szCs w:val="22"/>
              </w:rPr>
              <w:tab/>
            </w:r>
            <w:r w:rsidRPr="00265A8A">
              <w:rPr>
                <w:sz w:val="22"/>
                <w:szCs w:val="22"/>
              </w:rPr>
              <w:t xml:space="preserve">Rachelle </w:t>
            </w:r>
            <w:proofErr w:type="spellStart"/>
            <w:r w:rsidRPr="00265A8A">
              <w:rPr>
                <w:sz w:val="22"/>
                <w:szCs w:val="22"/>
              </w:rPr>
              <w:t>Dermody</w:t>
            </w:r>
            <w:proofErr w:type="spellEnd"/>
            <w:r w:rsidR="00FF4D45" w:rsidRPr="00265A8A">
              <w:rPr>
                <w:sz w:val="22"/>
                <w:szCs w:val="22"/>
              </w:rPr>
              <w:t>, Council on Annual Session, Local Arrangements Committee</w:t>
            </w:r>
            <w:r w:rsidR="008C4D11">
              <w:rPr>
                <w:sz w:val="22"/>
                <w:szCs w:val="22"/>
              </w:rPr>
              <w:t>, Co-chair</w:t>
            </w:r>
          </w:p>
          <w:p w:rsidR="00C47CAA" w:rsidRPr="00265A8A" w:rsidRDefault="00265A8A" w:rsidP="00173B72">
            <w:pPr>
              <w:widowControl w:val="0"/>
              <w:tabs>
                <w:tab w:val="left" w:pos="1152"/>
              </w:tabs>
              <w:ind w:left="1332" w:hanging="540"/>
              <w:rPr>
                <w:sz w:val="22"/>
                <w:szCs w:val="22"/>
              </w:rPr>
            </w:pPr>
            <w:r w:rsidRPr="00265A8A">
              <w:rPr>
                <w:sz w:val="22"/>
                <w:szCs w:val="22"/>
              </w:rPr>
              <w:t>m</w:t>
            </w:r>
            <w:r w:rsidR="00C47CAA" w:rsidRPr="00265A8A">
              <w:rPr>
                <w:sz w:val="22"/>
                <w:szCs w:val="22"/>
              </w:rPr>
              <w:t>.</w:t>
            </w:r>
            <w:r w:rsidR="00C47CAA" w:rsidRPr="00265A8A">
              <w:rPr>
                <w:sz w:val="22"/>
                <w:szCs w:val="22"/>
              </w:rPr>
              <w:tab/>
            </w:r>
            <w:r w:rsidRPr="00265A8A">
              <w:rPr>
                <w:sz w:val="22"/>
                <w:szCs w:val="22"/>
              </w:rPr>
              <w:t>Indru C. Punwani</w:t>
            </w:r>
            <w:r w:rsidR="00C47CAA" w:rsidRPr="00265A8A">
              <w:rPr>
                <w:sz w:val="22"/>
                <w:szCs w:val="22"/>
              </w:rPr>
              <w:t xml:space="preserve">, Council on </w:t>
            </w:r>
            <w:r w:rsidRPr="00265A8A">
              <w:rPr>
                <w:sz w:val="22"/>
                <w:szCs w:val="22"/>
              </w:rPr>
              <w:t>Scientific</w:t>
            </w:r>
            <w:r w:rsidR="00C47CAA" w:rsidRPr="00265A8A">
              <w:rPr>
                <w:sz w:val="22"/>
                <w:szCs w:val="22"/>
              </w:rPr>
              <w:t xml:space="preserve"> Affairs</w:t>
            </w:r>
            <w:r w:rsidR="008C4D11">
              <w:rPr>
                <w:sz w:val="22"/>
                <w:szCs w:val="22"/>
              </w:rPr>
              <w:t>, Chair</w:t>
            </w:r>
          </w:p>
          <w:p w:rsidR="00FF4D45" w:rsidRPr="00265A8A" w:rsidRDefault="00265A8A" w:rsidP="00173B72">
            <w:pPr>
              <w:widowControl w:val="0"/>
              <w:tabs>
                <w:tab w:val="left" w:pos="1152"/>
              </w:tabs>
              <w:ind w:left="1332" w:hanging="540"/>
              <w:rPr>
                <w:sz w:val="22"/>
                <w:szCs w:val="22"/>
              </w:rPr>
            </w:pPr>
            <w:r w:rsidRPr="00265A8A">
              <w:rPr>
                <w:sz w:val="22"/>
                <w:szCs w:val="22"/>
              </w:rPr>
              <w:t>n.</w:t>
            </w:r>
            <w:r w:rsidRPr="00265A8A">
              <w:rPr>
                <w:sz w:val="22"/>
                <w:szCs w:val="22"/>
              </w:rPr>
              <w:tab/>
              <w:t>Jenny Ison Stigers</w:t>
            </w:r>
            <w:r w:rsidR="00FF4D45" w:rsidRPr="00265A8A">
              <w:rPr>
                <w:sz w:val="22"/>
                <w:szCs w:val="22"/>
              </w:rPr>
              <w:t xml:space="preserve">, Task Force on </w:t>
            </w:r>
            <w:r w:rsidRPr="00265A8A">
              <w:rPr>
                <w:sz w:val="22"/>
                <w:szCs w:val="22"/>
              </w:rPr>
              <w:t>Strengthening the Science in AAPD’s Guidelines and Journals</w:t>
            </w:r>
            <w:r w:rsidR="008C4D11">
              <w:rPr>
                <w:sz w:val="22"/>
                <w:szCs w:val="22"/>
              </w:rPr>
              <w:t>, Chair</w:t>
            </w:r>
          </w:p>
          <w:p w:rsidR="00265A8A" w:rsidRDefault="00265A8A" w:rsidP="00173B72">
            <w:pPr>
              <w:widowControl w:val="0"/>
              <w:tabs>
                <w:tab w:val="left" w:pos="1152"/>
              </w:tabs>
              <w:ind w:left="1332" w:hanging="540"/>
              <w:rPr>
                <w:sz w:val="22"/>
                <w:szCs w:val="22"/>
              </w:rPr>
            </w:pPr>
            <w:r w:rsidRPr="00265A8A">
              <w:rPr>
                <w:sz w:val="22"/>
                <w:szCs w:val="22"/>
              </w:rPr>
              <w:t>o.</w:t>
            </w:r>
            <w:r w:rsidRPr="00265A8A">
              <w:rPr>
                <w:sz w:val="22"/>
                <w:szCs w:val="22"/>
              </w:rPr>
              <w:tab/>
              <w:t>Scott W. Cashion, Task Force on Governance</w:t>
            </w:r>
            <w:r w:rsidR="008C4D11">
              <w:rPr>
                <w:sz w:val="22"/>
                <w:szCs w:val="22"/>
              </w:rPr>
              <w:t>, Chair</w:t>
            </w:r>
          </w:p>
          <w:p w:rsidR="00963441" w:rsidRDefault="00963441" w:rsidP="00173B72">
            <w:pPr>
              <w:widowControl w:val="0"/>
              <w:tabs>
                <w:tab w:val="left" w:pos="1152"/>
              </w:tabs>
              <w:ind w:left="1332" w:hanging="540"/>
              <w:rPr>
                <w:sz w:val="22"/>
                <w:szCs w:val="22"/>
              </w:rPr>
            </w:pPr>
          </w:p>
        </w:tc>
      </w:tr>
      <w:tr w:rsidR="00963441" w:rsidTr="00CB6CC6">
        <w:tc>
          <w:tcPr>
            <w:tcW w:w="5985" w:type="dxa"/>
          </w:tcPr>
          <w:p w:rsidR="00963441" w:rsidRDefault="00963441">
            <w:pPr>
              <w:rPr>
                <w:sz w:val="22"/>
                <w:szCs w:val="22"/>
              </w:rPr>
            </w:pPr>
          </w:p>
        </w:tc>
        <w:tc>
          <w:tcPr>
            <w:tcW w:w="3135" w:type="dxa"/>
          </w:tcPr>
          <w:p w:rsidR="00963441" w:rsidRDefault="00963441">
            <w:pPr>
              <w:jc w:val="right"/>
              <w:rPr>
                <w:sz w:val="22"/>
                <w:szCs w:val="22"/>
              </w:rPr>
            </w:pPr>
          </w:p>
        </w:tc>
      </w:tr>
      <w:tr w:rsidR="00963441" w:rsidTr="00CB6CC6">
        <w:tc>
          <w:tcPr>
            <w:tcW w:w="5985" w:type="dxa"/>
          </w:tcPr>
          <w:p w:rsidR="00963441" w:rsidRDefault="00963441" w:rsidP="00DA6BA4">
            <w:pPr>
              <w:ind w:left="432" w:hanging="432"/>
              <w:rPr>
                <w:sz w:val="22"/>
                <w:szCs w:val="22"/>
              </w:rPr>
            </w:pPr>
            <w:r>
              <w:rPr>
                <w:sz w:val="22"/>
                <w:szCs w:val="22"/>
              </w:rPr>
              <w:t>1</w:t>
            </w:r>
            <w:r w:rsidR="00DA6BA4">
              <w:rPr>
                <w:sz w:val="22"/>
                <w:szCs w:val="22"/>
              </w:rPr>
              <w:t>4</w:t>
            </w:r>
            <w:r>
              <w:rPr>
                <w:sz w:val="22"/>
                <w:szCs w:val="22"/>
              </w:rPr>
              <w:t>.</w:t>
            </w:r>
            <w:r>
              <w:rPr>
                <w:sz w:val="22"/>
                <w:szCs w:val="22"/>
              </w:rPr>
              <w:tab/>
              <w:t>Remarks from Incoming President</w:t>
            </w:r>
          </w:p>
        </w:tc>
        <w:tc>
          <w:tcPr>
            <w:tcW w:w="3135" w:type="dxa"/>
          </w:tcPr>
          <w:p w:rsidR="00963441" w:rsidRDefault="00B214C3">
            <w:pPr>
              <w:jc w:val="right"/>
              <w:rPr>
                <w:sz w:val="22"/>
                <w:szCs w:val="22"/>
              </w:rPr>
            </w:pPr>
            <w:r>
              <w:rPr>
                <w:sz w:val="22"/>
                <w:szCs w:val="22"/>
              </w:rPr>
              <w:t>Warren A. Brill</w:t>
            </w:r>
          </w:p>
        </w:tc>
      </w:tr>
      <w:tr w:rsidR="00963441" w:rsidTr="00CB6CC6">
        <w:tc>
          <w:tcPr>
            <w:tcW w:w="5985" w:type="dxa"/>
          </w:tcPr>
          <w:p w:rsidR="00963441" w:rsidRDefault="00963441">
            <w:pPr>
              <w:rPr>
                <w:sz w:val="22"/>
                <w:szCs w:val="22"/>
              </w:rPr>
            </w:pPr>
          </w:p>
        </w:tc>
        <w:tc>
          <w:tcPr>
            <w:tcW w:w="3135" w:type="dxa"/>
          </w:tcPr>
          <w:p w:rsidR="00963441" w:rsidRDefault="00963441">
            <w:pPr>
              <w:jc w:val="right"/>
              <w:rPr>
                <w:sz w:val="22"/>
                <w:szCs w:val="22"/>
              </w:rPr>
            </w:pPr>
          </w:p>
        </w:tc>
      </w:tr>
      <w:tr w:rsidR="00963441" w:rsidTr="00CB6CC6">
        <w:tc>
          <w:tcPr>
            <w:tcW w:w="5985" w:type="dxa"/>
          </w:tcPr>
          <w:p w:rsidR="00963441" w:rsidRDefault="00963441" w:rsidP="00DA6BA4">
            <w:pPr>
              <w:ind w:left="432" w:hanging="432"/>
              <w:rPr>
                <w:sz w:val="22"/>
                <w:szCs w:val="22"/>
              </w:rPr>
            </w:pPr>
            <w:r>
              <w:rPr>
                <w:sz w:val="22"/>
                <w:szCs w:val="22"/>
              </w:rPr>
              <w:t>1</w:t>
            </w:r>
            <w:r w:rsidR="00DA6BA4">
              <w:rPr>
                <w:sz w:val="22"/>
                <w:szCs w:val="22"/>
              </w:rPr>
              <w:t>5</w:t>
            </w:r>
            <w:r>
              <w:rPr>
                <w:sz w:val="22"/>
                <w:szCs w:val="22"/>
              </w:rPr>
              <w:t>.</w:t>
            </w:r>
            <w:r>
              <w:rPr>
                <w:sz w:val="22"/>
                <w:szCs w:val="22"/>
              </w:rPr>
              <w:tab/>
              <w:t>Adjournment</w:t>
            </w:r>
          </w:p>
        </w:tc>
        <w:tc>
          <w:tcPr>
            <w:tcW w:w="3135" w:type="dxa"/>
          </w:tcPr>
          <w:p w:rsidR="00963441" w:rsidRDefault="00963441">
            <w:pPr>
              <w:jc w:val="right"/>
              <w:rPr>
                <w:sz w:val="22"/>
                <w:szCs w:val="22"/>
              </w:rPr>
            </w:pPr>
          </w:p>
        </w:tc>
      </w:tr>
    </w:tbl>
    <w:p w:rsidR="00963441" w:rsidRDefault="00963441">
      <w:pPr>
        <w:rPr>
          <w:sz w:val="21"/>
        </w:rPr>
      </w:pPr>
    </w:p>
    <w:p w:rsidR="00CB39D2" w:rsidRDefault="00CB39D2">
      <w:pPr>
        <w:rPr>
          <w:sz w:val="21"/>
        </w:rPr>
      </w:pPr>
    </w:p>
    <w:p w:rsidR="00CB39D2" w:rsidRDefault="00CB39D2" w:rsidP="00CB39D2">
      <w:pPr>
        <w:rPr>
          <w:rFonts w:ascii="Arial" w:hAnsi="Arial"/>
          <w:sz w:val="20"/>
          <w:szCs w:val="20"/>
        </w:rPr>
      </w:pPr>
      <w:r>
        <w:rPr>
          <w:rFonts w:ascii="Arial" w:hAnsi="Arial"/>
          <w:sz w:val="20"/>
          <w:szCs w:val="20"/>
        </w:rPr>
        <w:t> </w:t>
      </w:r>
    </w:p>
    <w:p w:rsidR="00CB39D2" w:rsidRDefault="00CB39D2">
      <w:pPr>
        <w:rPr>
          <w:sz w:val="21"/>
        </w:rPr>
        <w:sectPr w:rsidR="00CB39D2">
          <w:footerReference w:type="default" r:id="rId12"/>
          <w:headerReference w:type="first" r:id="rId13"/>
          <w:footerReference w:type="first" r:id="rId14"/>
          <w:pgSz w:w="12240" w:h="15840" w:code="1"/>
          <w:pgMar w:top="1440" w:right="1800" w:bottom="1440" w:left="1800" w:header="720" w:footer="720" w:gutter="0"/>
          <w:paperSrc w:first="7" w:other="7"/>
          <w:pgNumType w:start="1"/>
          <w:cols w:space="720"/>
          <w:titlePg/>
          <w:docGrid w:linePitch="360"/>
        </w:sectPr>
      </w:pPr>
    </w:p>
    <w:p w:rsidR="00962C44" w:rsidRPr="00115F5E" w:rsidRDefault="007F7148" w:rsidP="001D0567">
      <w:pPr>
        <w:jc w:val="center"/>
        <w:rPr>
          <w:b/>
        </w:rPr>
      </w:pPr>
      <w:r>
        <w:rPr>
          <w:b/>
          <w:noProof/>
        </w:rPr>
        <w:lastRenderedPageBreak/>
        <w:pict>
          <v:shape id="Text Box 5" o:spid="_x0000_s1027" type="#_x0000_t202" style="position:absolute;left:0;text-align:left;margin-left:-25.65pt;margin-top:-15pt;width:90.45pt;height:83.2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TdggIAABUFAAAOAAAAZHJzL2Uyb0RvYy54bWysVNuO2yAQfa/Uf0C8Z21Hzia21lntJnVV&#10;aXuRdvsBBHCMigEBiZ1W/fcOOMmm21aqqvoBcxnOnJk5w83t0Em059YJrSqcXaUYcUU1E2pb4c9P&#10;9WSBkfNEMSK14hU+cIdvl69f3fSm5FPdasm4RQCiXNmbCrfemzJJHG15R9yVNlzBYaNtRzws7TZh&#10;lvSA3slkmqbXSa8tM1ZT7hzsrsdDvIz4TcOp/9g0jnskKwzcfBxtHDdhTJY3pNxaYlpBjzTIP7Do&#10;iFDg9Ay1Jp6gnRW/QHWCWu1046+o7hLdNILyGANEk6UvonlsieExFkiOM+c0uf8HSz/sP1kkWIVn&#10;GCnSQYme+ODRvR7QLGSnN64Eo0cDZn6AbahyjNSZB02/OKT0qiVqy++s1X3LCQN2WbiZXFwdcVwA&#10;2fTvNQM3ZOd1BBoa24XUQTIQoEOVDufKBCo0uMzyxTwDihTOsnQ2n84ju4SUp+vGOv+W6w6FSYUt&#10;lD7Ck/2D84EOKU8mwZvTUrBaSBkXdrtZSYv2BGRSxy9G8MJMqmCsdLg2Io47wBJ8hLPAN5b9W5FN&#10;8/R+Wkzq68V8ktf5bFLM08UkzYr74jrNi3xdfw8Es7xsBWNcPQjFTxLM8r8r8bEZRvFEEaK+wsVs&#10;Ohtr9Mcg0/j9LshOeOhIKboKL85GpAyVfaMYhE1KT4Qc58nP9GOWIQenf8xK1EEo/SgCP2yGKLgo&#10;kqCRjWYHEIbVUDaoPrwmMGm1/YpRD51ZYQVPB0bynQJpFVmeh0aOixyEAAt7ebK5PCGKAlCFPUbj&#10;dOXH5t8ZK7Yt+DmJ+Q7kWIsolGdORxFD78WIju9EaO7LdbR6fs2WPwAAAP//AwBQSwMEFAAGAAgA&#10;AAAhAFbBiQDgAAAACwEAAA8AAABkcnMvZG93bnJldi54bWxMj1FLw0AQhN8F/8Oxgm/tpQ2NNuZS&#10;RBEsQqHVH3C52ybB3F7MXZv4790+1bcZ9mN2pthMrhNnHELrScFinoBAMt62VCv4+nybPYIIUZPV&#10;nSdU8IsBNuXtTaFz60fa4/kQa8EhFHKtoImxz6UMpkGnw9z3SHw7+sHpyHaopR30yOGuk8skyaTT&#10;LfGHRvf40qD5Ppycgtd2qH6MT9+zh4+12e3DcdzupFL3d9PzE4iIU7zCcKnP1aHkTpU/kQ2iUzBb&#10;LVJGWaQJj7oQy3UGomKRZiuQZSH/byj/AAAA//8DAFBLAQItABQABgAIAAAAIQC2gziS/gAAAOEB&#10;AAATAAAAAAAAAAAAAAAAAAAAAABbQ29udGVudF9UeXBlc10ueG1sUEsBAi0AFAAGAAgAAAAhADj9&#10;If/WAAAAlAEAAAsAAAAAAAAAAAAAAAAALwEAAF9yZWxzLy5yZWxzUEsBAi0AFAAGAAgAAAAhACLA&#10;xN2CAgAAFQUAAA4AAAAAAAAAAAAAAAAALgIAAGRycy9lMm9Eb2MueG1sUEsBAi0AFAAGAAgAAAAh&#10;AFbBiQDgAAAACwEAAA8AAAAAAAAAAAAAAAAA3AQAAGRycy9kb3ducmV2LnhtbFBLBQYAAAAABAAE&#10;APMAAADpBQAAAAA=&#10;" stroked="f">
            <v:textbox style="mso-fit-shape-to-text:t">
              <w:txbxContent>
                <w:p w:rsidR="00A377F3" w:rsidRDefault="00A377F3">
                  <w:r>
                    <w:rPr>
                      <w:noProof/>
                    </w:rPr>
                    <w:drawing>
                      <wp:inline distT="0" distB="0" distL="0" distR="0">
                        <wp:extent cx="962025" cy="962025"/>
                        <wp:effectExtent l="0" t="0" r="9525" b="9525"/>
                        <wp:docPr id="3" name="Picture 3" descr="Sea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Black"/>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025" cy="962025"/>
                                </a:xfrm>
                                <a:prstGeom prst="rect">
                                  <a:avLst/>
                                </a:prstGeom>
                                <a:noFill/>
                                <a:ln>
                                  <a:noFill/>
                                </a:ln>
                              </pic:spPr>
                            </pic:pic>
                          </a:graphicData>
                        </a:graphic>
                      </wp:inline>
                    </w:drawing>
                  </w:r>
                </w:p>
              </w:txbxContent>
            </v:textbox>
          </v:shape>
        </w:pict>
      </w:r>
      <w:r w:rsidR="00962C44" w:rsidRPr="00115F5E">
        <w:rPr>
          <w:b/>
        </w:rPr>
        <w:t>MINUTES of the</w:t>
      </w:r>
    </w:p>
    <w:p w:rsidR="00962C44" w:rsidRPr="00115F5E" w:rsidRDefault="00962C44" w:rsidP="001D0567">
      <w:pPr>
        <w:jc w:val="center"/>
        <w:rPr>
          <w:b/>
        </w:rPr>
      </w:pPr>
      <w:r w:rsidRPr="00115F5E">
        <w:rPr>
          <w:b/>
        </w:rPr>
        <w:t>American Academy of Pediatric Dentistry</w:t>
      </w:r>
    </w:p>
    <w:p w:rsidR="00962C44" w:rsidRPr="00115F5E" w:rsidRDefault="00962C44" w:rsidP="001D0567">
      <w:pPr>
        <w:jc w:val="center"/>
        <w:rPr>
          <w:b/>
        </w:rPr>
      </w:pPr>
      <w:r w:rsidRPr="00115F5E">
        <w:rPr>
          <w:b/>
        </w:rPr>
        <w:t>General Assembly of the 6</w:t>
      </w:r>
      <w:r w:rsidR="00B43780">
        <w:rPr>
          <w:b/>
        </w:rPr>
        <w:t>5</w:t>
      </w:r>
      <w:r w:rsidRPr="00115F5E">
        <w:rPr>
          <w:b/>
        </w:rPr>
        <w:t>th Annual Session</w:t>
      </w:r>
    </w:p>
    <w:p w:rsidR="00962C44" w:rsidRPr="00115F5E" w:rsidRDefault="00962C44" w:rsidP="001D0567">
      <w:pPr>
        <w:jc w:val="center"/>
        <w:rPr>
          <w:b/>
        </w:rPr>
      </w:pPr>
    </w:p>
    <w:p w:rsidR="00265A8A" w:rsidRPr="00115F5E" w:rsidRDefault="00265A8A" w:rsidP="001D0567">
      <w:pPr>
        <w:pStyle w:val="Header"/>
        <w:jc w:val="center"/>
        <w:rPr>
          <w:b/>
          <w:bCs/>
          <w:color w:val="auto"/>
          <w:sz w:val="22"/>
          <w:szCs w:val="22"/>
        </w:rPr>
      </w:pPr>
      <w:r w:rsidRPr="00115F5E">
        <w:rPr>
          <w:b/>
          <w:bCs/>
          <w:color w:val="auto"/>
          <w:sz w:val="22"/>
          <w:szCs w:val="22"/>
        </w:rPr>
        <w:t>San Diego Marriott Hotel and Marina</w:t>
      </w:r>
    </w:p>
    <w:p w:rsidR="00962C44" w:rsidRPr="00115F5E" w:rsidRDefault="00265A8A" w:rsidP="001D0567">
      <w:pPr>
        <w:pStyle w:val="Header"/>
        <w:jc w:val="center"/>
        <w:rPr>
          <w:b/>
          <w:bCs/>
          <w:color w:val="auto"/>
          <w:sz w:val="22"/>
          <w:szCs w:val="22"/>
        </w:rPr>
      </w:pPr>
      <w:r w:rsidRPr="00115F5E">
        <w:rPr>
          <w:b/>
          <w:bCs/>
          <w:color w:val="auto"/>
          <w:sz w:val="22"/>
          <w:szCs w:val="22"/>
        </w:rPr>
        <w:t>San Diego, California</w:t>
      </w:r>
    </w:p>
    <w:p w:rsidR="00962C44" w:rsidRPr="00115F5E" w:rsidRDefault="00265A8A" w:rsidP="001D0567">
      <w:pPr>
        <w:pStyle w:val="Header"/>
        <w:jc w:val="center"/>
        <w:rPr>
          <w:b/>
          <w:bCs/>
          <w:color w:val="auto"/>
          <w:sz w:val="22"/>
          <w:szCs w:val="22"/>
        </w:rPr>
      </w:pPr>
      <w:r w:rsidRPr="00115F5E">
        <w:rPr>
          <w:b/>
          <w:bCs/>
          <w:color w:val="auto"/>
          <w:sz w:val="22"/>
          <w:szCs w:val="22"/>
        </w:rPr>
        <w:t>San Diego</w:t>
      </w:r>
      <w:r w:rsidR="00962C44" w:rsidRPr="00115F5E">
        <w:rPr>
          <w:b/>
          <w:bCs/>
          <w:color w:val="auto"/>
          <w:sz w:val="22"/>
          <w:szCs w:val="22"/>
        </w:rPr>
        <w:t xml:space="preserve"> Ballroom</w:t>
      </w:r>
      <w:r w:rsidRPr="00115F5E">
        <w:rPr>
          <w:b/>
          <w:bCs/>
          <w:color w:val="auto"/>
          <w:sz w:val="22"/>
          <w:szCs w:val="22"/>
        </w:rPr>
        <w:t xml:space="preserve"> A-C</w:t>
      </w:r>
    </w:p>
    <w:p w:rsidR="00962C44" w:rsidRPr="00115F5E" w:rsidRDefault="00962C44" w:rsidP="001D0567">
      <w:pPr>
        <w:pStyle w:val="Header"/>
        <w:jc w:val="center"/>
        <w:rPr>
          <w:b/>
          <w:bCs/>
          <w:color w:val="auto"/>
          <w:sz w:val="22"/>
          <w:szCs w:val="22"/>
        </w:rPr>
      </w:pPr>
    </w:p>
    <w:p w:rsidR="00962C44" w:rsidRPr="00115F5E" w:rsidRDefault="00962C44" w:rsidP="001D0567">
      <w:pPr>
        <w:pStyle w:val="Header"/>
        <w:jc w:val="center"/>
        <w:rPr>
          <w:b/>
          <w:bCs/>
          <w:color w:val="auto"/>
          <w:sz w:val="22"/>
          <w:szCs w:val="22"/>
        </w:rPr>
      </w:pPr>
      <w:r w:rsidRPr="00115F5E">
        <w:rPr>
          <w:b/>
          <w:bCs/>
          <w:color w:val="auto"/>
          <w:sz w:val="22"/>
          <w:szCs w:val="22"/>
        </w:rPr>
        <w:t xml:space="preserve">Sunday, May </w:t>
      </w:r>
      <w:r w:rsidR="00265A8A" w:rsidRPr="00115F5E">
        <w:rPr>
          <w:b/>
          <w:bCs/>
          <w:color w:val="auto"/>
          <w:sz w:val="22"/>
          <w:szCs w:val="22"/>
        </w:rPr>
        <w:t>27, 2012</w:t>
      </w:r>
    </w:p>
    <w:p w:rsidR="00962C44" w:rsidRPr="00115F5E" w:rsidRDefault="00962C44" w:rsidP="001D0567">
      <w:pPr>
        <w:pStyle w:val="Header"/>
        <w:jc w:val="center"/>
        <w:rPr>
          <w:b/>
          <w:bCs/>
          <w:sz w:val="22"/>
          <w:szCs w:val="22"/>
        </w:rPr>
      </w:pPr>
      <w:r w:rsidRPr="00115F5E">
        <w:rPr>
          <w:b/>
          <w:bCs/>
          <w:color w:val="auto"/>
          <w:sz w:val="22"/>
          <w:szCs w:val="22"/>
        </w:rPr>
        <w:t>9:30 – 11:30 AM</w:t>
      </w:r>
    </w:p>
    <w:p w:rsidR="00962C44" w:rsidRPr="00115F5E" w:rsidRDefault="00962C44" w:rsidP="001D0567">
      <w:pPr>
        <w:jc w:val="center"/>
      </w:pPr>
    </w:p>
    <w:p w:rsidR="00962C44" w:rsidRPr="00115F5E" w:rsidRDefault="00962C44" w:rsidP="001D0567">
      <w:pPr>
        <w:tabs>
          <w:tab w:val="left" w:pos="720"/>
          <w:tab w:val="left" w:pos="6093"/>
        </w:tabs>
      </w:pPr>
    </w:p>
    <w:p w:rsidR="00962C44" w:rsidRPr="00115F5E" w:rsidRDefault="00962C44" w:rsidP="001D0567">
      <w:pPr>
        <w:tabs>
          <w:tab w:val="left" w:pos="450"/>
          <w:tab w:val="left" w:pos="720"/>
          <w:tab w:val="left" w:pos="6093"/>
        </w:tabs>
        <w:rPr>
          <w:b/>
          <w:sz w:val="22"/>
          <w:szCs w:val="22"/>
        </w:rPr>
      </w:pPr>
      <w:r w:rsidRPr="00115F5E">
        <w:rPr>
          <w:b/>
          <w:sz w:val="22"/>
          <w:szCs w:val="22"/>
        </w:rPr>
        <w:t>I.</w:t>
      </w:r>
      <w:r w:rsidRPr="00115F5E">
        <w:rPr>
          <w:b/>
          <w:sz w:val="22"/>
          <w:szCs w:val="22"/>
        </w:rPr>
        <w:tab/>
        <w:t>Approval of Minutes of 6</w:t>
      </w:r>
      <w:r w:rsidR="00265A8A" w:rsidRPr="00115F5E">
        <w:rPr>
          <w:b/>
          <w:sz w:val="22"/>
          <w:szCs w:val="22"/>
        </w:rPr>
        <w:t>4th</w:t>
      </w:r>
      <w:r w:rsidRPr="00115F5E">
        <w:rPr>
          <w:b/>
          <w:sz w:val="22"/>
          <w:szCs w:val="22"/>
        </w:rPr>
        <w:t xml:space="preserve"> Annual Session</w:t>
      </w:r>
      <w:r w:rsidR="00265A8A" w:rsidRPr="00115F5E">
        <w:rPr>
          <w:b/>
          <w:sz w:val="22"/>
          <w:szCs w:val="22"/>
        </w:rPr>
        <w:t>, New York, New York</w:t>
      </w:r>
    </w:p>
    <w:p w:rsidR="00962C44" w:rsidRPr="00115F5E" w:rsidRDefault="00962C44" w:rsidP="001D0567">
      <w:pPr>
        <w:tabs>
          <w:tab w:val="left" w:pos="720"/>
        </w:tabs>
        <w:rPr>
          <w:b/>
          <w:sz w:val="22"/>
          <w:szCs w:val="22"/>
          <w:u w:val="single"/>
        </w:rPr>
      </w:pPr>
    </w:p>
    <w:p w:rsidR="00962C44" w:rsidRPr="00115F5E" w:rsidRDefault="00962C44" w:rsidP="001D0567">
      <w:pPr>
        <w:tabs>
          <w:tab w:val="left" w:pos="720"/>
        </w:tabs>
        <w:rPr>
          <w:b/>
          <w:sz w:val="22"/>
          <w:szCs w:val="22"/>
          <w:u w:val="single"/>
        </w:rPr>
      </w:pPr>
      <w:r w:rsidRPr="00115F5E">
        <w:rPr>
          <w:b/>
          <w:sz w:val="22"/>
          <w:szCs w:val="22"/>
          <w:u w:val="single"/>
        </w:rPr>
        <w:t>Action</w:t>
      </w:r>
    </w:p>
    <w:p w:rsidR="00962C44" w:rsidRPr="00115F5E" w:rsidRDefault="00962C44" w:rsidP="001D0567">
      <w:pPr>
        <w:tabs>
          <w:tab w:val="left" w:pos="720"/>
          <w:tab w:val="left" w:pos="6093"/>
        </w:tabs>
        <w:rPr>
          <w:sz w:val="22"/>
          <w:szCs w:val="22"/>
        </w:rPr>
      </w:pPr>
      <w:r w:rsidRPr="00115F5E">
        <w:rPr>
          <w:sz w:val="22"/>
          <w:szCs w:val="22"/>
        </w:rPr>
        <w:t xml:space="preserve">The minutes of the </w:t>
      </w:r>
      <w:r w:rsidR="00265A8A" w:rsidRPr="00115F5E">
        <w:rPr>
          <w:sz w:val="22"/>
          <w:szCs w:val="22"/>
        </w:rPr>
        <w:t>64th</w:t>
      </w:r>
      <w:r w:rsidRPr="00115F5E">
        <w:rPr>
          <w:sz w:val="22"/>
          <w:szCs w:val="22"/>
        </w:rPr>
        <w:t>Annual Session General Assembly were approved.</w:t>
      </w:r>
    </w:p>
    <w:p w:rsidR="00962C44" w:rsidRPr="00115F5E" w:rsidRDefault="00962C44" w:rsidP="001D0567">
      <w:pPr>
        <w:tabs>
          <w:tab w:val="left" w:pos="720"/>
          <w:tab w:val="left" w:pos="6093"/>
        </w:tabs>
        <w:rPr>
          <w:sz w:val="22"/>
          <w:szCs w:val="22"/>
        </w:rPr>
      </w:pPr>
    </w:p>
    <w:p w:rsidR="00962C44" w:rsidRPr="00115F5E" w:rsidRDefault="00962C44" w:rsidP="001D0567">
      <w:pPr>
        <w:tabs>
          <w:tab w:val="left" w:pos="720"/>
          <w:tab w:val="left" w:pos="6093"/>
        </w:tabs>
        <w:rPr>
          <w:sz w:val="22"/>
          <w:szCs w:val="22"/>
        </w:rPr>
      </w:pPr>
    </w:p>
    <w:p w:rsidR="00962C44" w:rsidRPr="00115F5E" w:rsidRDefault="00962C44" w:rsidP="001D0567">
      <w:pPr>
        <w:tabs>
          <w:tab w:val="left" w:pos="450"/>
          <w:tab w:val="left" w:pos="720"/>
          <w:tab w:val="left" w:pos="6093"/>
        </w:tabs>
        <w:rPr>
          <w:b/>
          <w:sz w:val="22"/>
          <w:szCs w:val="22"/>
        </w:rPr>
      </w:pPr>
      <w:r w:rsidRPr="00115F5E">
        <w:rPr>
          <w:b/>
          <w:sz w:val="22"/>
          <w:szCs w:val="22"/>
        </w:rPr>
        <w:t>II.</w:t>
      </w:r>
      <w:r w:rsidRPr="00115F5E">
        <w:rPr>
          <w:b/>
          <w:sz w:val="22"/>
          <w:szCs w:val="22"/>
        </w:rPr>
        <w:tab/>
        <w:t>Nominations Committee (additional nominations from the floor)</w:t>
      </w:r>
      <w:r w:rsidRPr="00115F5E">
        <w:rPr>
          <w:b/>
          <w:sz w:val="22"/>
          <w:szCs w:val="22"/>
        </w:rPr>
        <w:tab/>
      </w:r>
    </w:p>
    <w:p w:rsidR="00962C44" w:rsidRPr="00115F5E" w:rsidRDefault="00962C44" w:rsidP="001D0567">
      <w:pPr>
        <w:tabs>
          <w:tab w:val="left" w:pos="720"/>
        </w:tabs>
        <w:rPr>
          <w:b/>
          <w:sz w:val="22"/>
          <w:szCs w:val="22"/>
          <w:u w:val="single"/>
        </w:rPr>
      </w:pPr>
    </w:p>
    <w:p w:rsidR="00962C44" w:rsidRPr="00115F5E" w:rsidRDefault="00962C44" w:rsidP="001D0567">
      <w:pPr>
        <w:tabs>
          <w:tab w:val="left" w:pos="720"/>
        </w:tabs>
        <w:rPr>
          <w:sz w:val="22"/>
          <w:szCs w:val="22"/>
        </w:rPr>
      </w:pPr>
      <w:r w:rsidRPr="00115F5E">
        <w:rPr>
          <w:b/>
          <w:sz w:val="22"/>
          <w:szCs w:val="22"/>
          <w:u w:val="single"/>
        </w:rPr>
        <w:t>Action</w:t>
      </w:r>
    </w:p>
    <w:p w:rsidR="00962C44" w:rsidRPr="00115F5E" w:rsidRDefault="0095753E" w:rsidP="001D0567">
      <w:pPr>
        <w:tabs>
          <w:tab w:val="left" w:pos="720"/>
        </w:tabs>
        <w:rPr>
          <w:sz w:val="22"/>
          <w:szCs w:val="22"/>
        </w:rPr>
      </w:pPr>
      <w:r>
        <w:rPr>
          <w:sz w:val="22"/>
          <w:szCs w:val="22"/>
        </w:rPr>
        <w:t>President Haugseth</w:t>
      </w:r>
      <w:r w:rsidR="00962C44" w:rsidRPr="00115F5E">
        <w:rPr>
          <w:sz w:val="22"/>
          <w:szCs w:val="22"/>
        </w:rPr>
        <w:t xml:space="preserve"> appointed the following members to serve as tellers if needed:  </w:t>
      </w:r>
    </w:p>
    <w:p w:rsidR="00962C44" w:rsidRPr="00115F5E" w:rsidRDefault="009D3FD3" w:rsidP="001D0567">
      <w:pPr>
        <w:pStyle w:val="NormalWeb"/>
        <w:spacing w:before="0" w:beforeAutospacing="0" w:after="0" w:afterAutospacing="0"/>
        <w:rPr>
          <w:rFonts w:ascii="Book Antiqua" w:hAnsi="Book Antiqua"/>
          <w:sz w:val="22"/>
          <w:szCs w:val="22"/>
        </w:rPr>
      </w:pPr>
      <w:r w:rsidRPr="00115F5E">
        <w:rPr>
          <w:rFonts w:ascii="Book Antiqua" w:hAnsi="Book Antiqua"/>
          <w:sz w:val="22"/>
          <w:szCs w:val="22"/>
        </w:rPr>
        <w:t>Jade Miller</w:t>
      </w:r>
      <w:r w:rsidR="00962C44" w:rsidRPr="00115F5E">
        <w:rPr>
          <w:rFonts w:ascii="Book Antiqua" w:hAnsi="Book Antiqua"/>
          <w:sz w:val="22"/>
          <w:szCs w:val="22"/>
        </w:rPr>
        <w:t xml:space="preserve"> (chair), </w:t>
      </w:r>
      <w:r w:rsidRPr="00115F5E">
        <w:rPr>
          <w:rFonts w:ascii="Book Antiqua" w:hAnsi="Book Antiqua"/>
          <w:sz w:val="22"/>
          <w:szCs w:val="22"/>
        </w:rPr>
        <w:t>Sarat Thikkurissy, Courtney Alexander, Jeffrey Miles Mazzawi</w:t>
      </w:r>
    </w:p>
    <w:p w:rsidR="00962C44" w:rsidRPr="00115F5E" w:rsidRDefault="00962C44" w:rsidP="001D0567">
      <w:pPr>
        <w:tabs>
          <w:tab w:val="left" w:pos="720"/>
        </w:tabs>
        <w:rPr>
          <w:sz w:val="22"/>
          <w:szCs w:val="22"/>
        </w:rPr>
      </w:pPr>
    </w:p>
    <w:p w:rsidR="00962C44" w:rsidRPr="00115F5E" w:rsidRDefault="00962C44" w:rsidP="001D0567">
      <w:pPr>
        <w:tabs>
          <w:tab w:val="left" w:pos="342"/>
          <w:tab w:val="left" w:pos="720"/>
        </w:tabs>
        <w:rPr>
          <w:sz w:val="22"/>
          <w:szCs w:val="22"/>
        </w:rPr>
      </w:pPr>
      <w:r w:rsidRPr="00115F5E">
        <w:rPr>
          <w:sz w:val="22"/>
          <w:szCs w:val="22"/>
        </w:rPr>
        <w:t>The Nominations Committee presented recommendations for the 201</w:t>
      </w:r>
      <w:r w:rsidR="009D3FD3" w:rsidRPr="00115F5E">
        <w:rPr>
          <w:sz w:val="22"/>
          <w:szCs w:val="22"/>
        </w:rPr>
        <w:t>2</w:t>
      </w:r>
      <w:r w:rsidRPr="00115F5E">
        <w:rPr>
          <w:sz w:val="22"/>
          <w:szCs w:val="22"/>
        </w:rPr>
        <w:t>-1</w:t>
      </w:r>
      <w:r w:rsidR="009D3FD3" w:rsidRPr="00115F5E">
        <w:rPr>
          <w:sz w:val="22"/>
          <w:szCs w:val="22"/>
        </w:rPr>
        <w:t>3</w:t>
      </w:r>
      <w:r w:rsidRPr="00115F5E">
        <w:rPr>
          <w:sz w:val="22"/>
          <w:szCs w:val="22"/>
        </w:rPr>
        <w:t xml:space="preserve"> slate of officers.  There were no nominations from the floor.  Therefore, the General Assembly considered the slate as presented by the Nominations Committee.  The president called for a voice vote for each office individually as listed below:</w:t>
      </w:r>
    </w:p>
    <w:p w:rsidR="00962C44" w:rsidRPr="00115F5E" w:rsidRDefault="00962C44" w:rsidP="001D0567">
      <w:pPr>
        <w:tabs>
          <w:tab w:val="left" w:pos="720"/>
        </w:tabs>
        <w:rPr>
          <w:sz w:val="22"/>
          <w:szCs w:val="22"/>
        </w:rPr>
      </w:pPr>
    </w:p>
    <w:p w:rsidR="009D3FD3" w:rsidRPr="00115F5E" w:rsidRDefault="009D3FD3" w:rsidP="009D3FD3">
      <w:pPr>
        <w:numPr>
          <w:ilvl w:val="0"/>
          <w:numId w:val="19"/>
        </w:numPr>
        <w:tabs>
          <w:tab w:val="clear" w:pos="177"/>
          <w:tab w:val="num" w:pos="690"/>
          <w:tab w:val="left" w:pos="720"/>
        </w:tabs>
        <w:ind w:left="690" w:hanging="285"/>
        <w:rPr>
          <w:sz w:val="22"/>
          <w:szCs w:val="22"/>
        </w:rPr>
      </w:pPr>
      <w:r w:rsidRPr="00115F5E">
        <w:rPr>
          <w:sz w:val="22"/>
          <w:szCs w:val="22"/>
        </w:rPr>
        <w:t>President-Elect: Warren A. Brill</w:t>
      </w:r>
    </w:p>
    <w:p w:rsidR="009D3FD3" w:rsidRPr="00115F5E" w:rsidRDefault="009D3FD3" w:rsidP="009D3FD3">
      <w:pPr>
        <w:numPr>
          <w:ilvl w:val="0"/>
          <w:numId w:val="19"/>
        </w:numPr>
        <w:tabs>
          <w:tab w:val="clear" w:pos="177"/>
          <w:tab w:val="num" w:pos="690"/>
          <w:tab w:val="left" w:pos="720"/>
        </w:tabs>
        <w:ind w:left="690" w:hanging="285"/>
        <w:rPr>
          <w:sz w:val="22"/>
          <w:szCs w:val="22"/>
        </w:rPr>
      </w:pPr>
      <w:r w:rsidRPr="00115F5E">
        <w:rPr>
          <w:sz w:val="22"/>
          <w:szCs w:val="22"/>
        </w:rPr>
        <w:t>Vice President: Edward H. Moody, Jr.</w:t>
      </w:r>
    </w:p>
    <w:p w:rsidR="009D3FD3" w:rsidRPr="00115F5E" w:rsidRDefault="009D3FD3" w:rsidP="009D3FD3">
      <w:pPr>
        <w:numPr>
          <w:ilvl w:val="0"/>
          <w:numId w:val="19"/>
        </w:numPr>
        <w:tabs>
          <w:tab w:val="clear" w:pos="177"/>
          <w:tab w:val="num" w:pos="690"/>
          <w:tab w:val="left" w:pos="720"/>
        </w:tabs>
        <w:ind w:left="690" w:hanging="285"/>
        <w:rPr>
          <w:sz w:val="22"/>
          <w:szCs w:val="22"/>
        </w:rPr>
      </w:pPr>
      <w:r w:rsidRPr="00115F5E">
        <w:rPr>
          <w:sz w:val="22"/>
          <w:szCs w:val="22"/>
        </w:rPr>
        <w:t>Secretary-Treasurer: Robert L. Delarosa</w:t>
      </w:r>
    </w:p>
    <w:p w:rsidR="009D3FD3" w:rsidRPr="00115F5E" w:rsidRDefault="009D3FD3" w:rsidP="009D3FD3">
      <w:pPr>
        <w:numPr>
          <w:ilvl w:val="0"/>
          <w:numId w:val="19"/>
        </w:numPr>
        <w:tabs>
          <w:tab w:val="clear" w:pos="177"/>
          <w:tab w:val="num" w:pos="690"/>
          <w:tab w:val="left" w:pos="720"/>
        </w:tabs>
        <w:ind w:left="690" w:hanging="285"/>
        <w:rPr>
          <w:sz w:val="22"/>
          <w:szCs w:val="22"/>
        </w:rPr>
      </w:pPr>
      <w:r w:rsidRPr="00115F5E">
        <w:rPr>
          <w:sz w:val="22"/>
          <w:szCs w:val="22"/>
        </w:rPr>
        <w:t>Academic Trustee At-Large: Catherine B. Flaitz</w:t>
      </w:r>
    </w:p>
    <w:p w:rsidR="00962C44" w:rsidRPr="00115F5E" w:rsidRDefault="009D3FD3" w:rsidP="009D3FD3">
      <w:pPr>
        <w:numPr>
          <w:ilvl w:val="0"/>
          <w:numId w:val="19"/>
        </w:numPr>
        <w:tabs>
          <w:tab w:val="clear" w:pos="177"/>
          <w:tab w:val="num" w:pos="690"/>
          <w:tab w:val="left" w:pos="720"/>
        </w:tabs>
        <w:ind w:left="690" w:hanging="285"/>
        <w:rPr>
          <w:sz w:val="22"/>
          <w:szCs w:val="22"/>
        </w:rPr>
      </w:pPr>
      <w:r w:rsidRPr="00115F5E">
        <w:rPr>
          <w:sz w:val="22"/>
          <w:szCs w:val="22"/>
        </w:rPr>
        <w:t>American Board of Pediatric Dentistry Director: William Greenhill</w:t>
      </w:r>
    </w:p>
    <w:p w:rsidR="00962C44" w:rsidRPr="00115F5E" w:rsidRDefault="00962C44" w:rsidP="001D0567">
      <w:pPr>
        <w:keepNext/>
        <w:keepLines/>
        <w:tabs>
          <w:tab w:val="left" w:pos="720"/>
        </w:tabs>
        <w:rPr>
          <w:b/>
          <w:sz w:val="22"/>
          <w:szCs w:val="22"/>
          <w:u w:val="single"/>
        </w:rPr>
      </w:pPr>
    </w:p>
    <w:p w:rsidR="00962C44" w:rsidRPr="00115F5E" w:rsidRDefault="00962C44" w:rsidP="001D0567">
      <w:pPr>
        <w:keepNext/>
        <w:keepLines/>
        <w:tabs>
          <w:tab w:val="left" w:pos="720"/>
        </w:tabs>
        <w:rPr>
          <w:sz w:val="22"/>
          <w:szCs w:val="22"/>
        </w:rPr>
      </w:pPr>
      <w:r w:rsidRPr="00115F5E">
        <w:rPr>
          <w:b/>
          <w:sz w:val="22"/>
          <w:szCs w:val="22"/>
          <w:u w:val="single"/>
        </w:rPr>
        <w:t>Action</w:t>
      </w:r>
    </w:p>
    <w:p w:rsidR="00962C44" w:rsidRPr="00115F5E" w:rsidRDefault="00962C44" w:rsidP="001D0567">
      <w:pPr>
        <w:keepNext/>
        <w:keepLines/>
        <w:tabs>
          <w:tab w:val="left" w:pos="720"/>
        </w:tabs>
        <w:rPr>
          <w:bCs/>
          <w:sz w:val="22"/>
          <w:szCs w:val="22"/>
        </w:rPr>
      </w:pPr>
      <w:r w:rsidRPr="00115F5E">
        <w:rPr>
          <w:bCs/>
          <w:sz w:val="22"/>
          <w:szCs w:val="22"/>
        </w:rPr>
        <w:t>Each nominee was approved unanimously.</w:t>
      </w:r>
    </w:p>
    <w:p w:rsidR="00962C44" w:rsidRPr="00115F5E" w:rsidRDefault="00962C44">
      <w:pPr>
        <w:pStyle w:val="NormalWeb"/>
        <w:spacing w:before="0" w:beforeAutospacing="0" w:after="0" w:afterAutospacing="0"/>
        <w:rPr>
          <w:rFonts w:ascii="Book Antiqua" w:hAnsi="Book Antiqua"/>
          <w:sz w:val="22"/>
          <w:szCs w:val="22"/>
        </w:rPr>
      </w:pPr>
    </w:p>
    <w:p w:rsidR="00962C44" w:rsidRPr="00115F5E" w:rsidRDefault="00962C44">
      <w:pPr>
        <w:pStyle w:val="NormalWeb"/>
        <w:spacing w:before="0" w:beforeAutospacing="0" w:after="0" w:afterAutospacing="0"/>
        <w:rPr>
          <w:rFonts w:ascii="Book Antiqua" w:hAnsi="Book Antiqua"/>
          <w:sz w:val="22"/>
          <w:szCs w:val="22"/>
        </w:rPr>
      </w:pPr>
      <w:r w:rsidRPr="00115F5E">
        <w:rPr>
          <w:rFonts w:ascii="Book Antiqua" w:hAnsi="Book Antiqua"/>
          <w:sz w:val="22"/>
          <w:szCs w:val="22"/>
        </w:rPr>
        <w:t>Additionally</w:t>
      </w:r>
      <w:r w:rsidR="009D3FD3" w:rsidRPr="00115F5E">
        <w:rPr>
          <w:rFonts w:ascii="Book Antiqua" w:hAnsi="Book Antiqua"/>
          <w:sz w:val="22"/>
          <w:szCs w:val="22"/>
        </w:rPr>
        <w:t>, Jessica Y. Lee</w:t>
      </w:r>
      <w:r w:rsidRPr="00115F5E">
        <w:rPr>
          <w:rFonts w:ascii="Book Antiqua" w:hAnsi="Book Antiqua"/>
          <w:sz w:val="22"/>
          <w:szCs w:val="22"/>
        </w:rPr>
        <w:t xml:space="preserve"> has been approved by the board of trustees to serve as parliamentarian for 201</w:t>
      </w:r>
      <w:r w:rsidR="009D3FD3" w:rsidRPr="00115F5E">
        <w:rPr>
          <w:rFonts w:ascii="Book Antiqua" w:hAnsi="Book Antiqua"/>
          <w:sz w:val="22"/>
          <w:szCs w:val="22"/>
        </w:rPr>
        <w:t>2</w:t>
      </w:r>
      <w:r w:rsidRPr="00115F5E">
        <w:rPr>
          <w:rFonts w:ascii="Book Antiqua" w:hAnsi="Book Antiqua"/>
          <w:sz w:val="22"/>
          <w:szCs w:val="22"/>
        </w:rPr>
        <w:t>-201</w:t>
      </w:r>
      <w:r w:rsidR="009D3FD3" w:rsidRPr="00115F5E">
        <w:rPr>
          <w:rFonts w:ascii="Book Antiqua" w:hAnsi="Book Antiqua"/>
          <w:sz w:val="22"/>
          <w:szCs w:val="22"/>
        </w:rPr>
        <w:t>3</w:t>
      </w:r>
      <w:r w:rsidRPr="00115F5E">
        <w:rPr>
          <w:rFonts w:ascii="Book Antiqua" w:hAnsi="Book Antiqua"/>
          <w:sz w:val="22"/>
          <w:szCs w:val="22"/>
        </w:rPr>
        <w:t>.</w:t>
      </w:r>
    </w:p>
    <w:p w:rsidR="00962C44" w:rsidRPr="00115F5E" w:rsidRDefault="00962C44">
      <w:pPr>
        <w:pStyle w:val="NormalWeb"/>
        <w:spacing w:before="0" w:beforeAutospacing="0" w:after="0" w:afterAutospacing="0"/>
        <w:rPr>
          <w:rFonts w:ascii="Book Antiqua" w:hAnsi="Book Antiqua"/>
          <w:sz w:val="22"/>
          <w:szCs w:val="22"/>
        </w:rPr>
      </w:pPr>
    </w:p>
    <w:p w:rsidR="009D3FD3" w:rsidRPr="00115F5E" w:rsidRDefault="009D3FD3">
      <w:pPr>
        <w:pStyle w:val="NormalWeb"/>
        <w:spacing w:before="0" w:beforeAutospacing="0" w:after="0" w:afterAutospacing="0"/>
        <w:rPr>
          <w:rFonts w:ascii="Book Antiqua" w:hAnsi="Book Antiqua"/>
          <w:sz w:val="22"/>
          <w:szCs w:val="22"/>
        </w:rPr>
      </w:pPr>
    </w:p>
    <w:p w:rsidR="00962C44" w:rsidRPr="00115F5E" w:rsidRDefault="009D3FD3" w:rsidP="009D3FD3">
      <w:pPr>
        <w:pStyle w:val="NormalWeb"/>
        <w:spacing w:before="0" w:beforeAutospacing="0" w:after="0" w:afterAutospacing="0"/>
        <w:ind w:left="720" w:hanging="720"/>
        <w:rPr>
          <w:rFonts w:ascii="Book Antiqua" w:hAnsi="Book Antiqua"/>
          <w:b/>
          <w:sz w:val="22"/>
          <w:szCs w:val="22"/>
        </w:rPr>
      </w:pPr>
      <w:r w:rsidRPr="00115F5E">
        <w:rPr>
          <w:rFonts w:ascii="Book Antiqua" w:hAnsi="Book Antiqua"/>
          <w:b/>
          <w:sz w:val="22"/>
          <w:szCs w:val="22"/>
        </w:rPr>
        <w:t>III.</w:t>
      </w:r>
      <w:r w:rsidRPr="00115F5E">
        <w:rPr>
          <w:rFonts w:ascii="Book Antiqua" w:hAnsi="Book Antiqua"/>
          <w:b/>
          <w:sz w:val="22"/>
          <w:szCs w:val="22"/>
        </w:rPr>
        <w:tab/>
        <w:t xml:space="preserve">Informational reports were given by AAPD President </w:t>
      </w:r>
      <w:r w:rsidR="0095753E">
        <w:rPr>
          <w:rFonts w:ascii="Book Antiqua" w:hAnsi="Book Antiqua"/>
          <w:b/>
          <w:sz w:val="22"/>
          <w:szCs w:val="22"/>
        </w:rPr>
        <w:t xml:space="preserve">Rhea M. </w:t>
      </w:r>
      <w:proofErr w:type="spellStart"/>
      <w:r w:rsidR="0095753E">
        <w:rPr>
          <w:rFonts w:ascii="Book Antiqua" w:hAnsi="Book Antiqua"/>
          <w:b/>
          <w:sz w:val="22"/>
          <w:szCs w:val="22"/>
        </w:rPr>
        <w:t>Haugseth</w:t>
      </w:r>
      <w:proofErr w:type="spellEnd"/>
      <w:r w:rsidRPr="00115F5E">
        <w:rPr>
          <w:rFonts w:ascii="Book Antiqua" w:hAnsi="Book Antiqua"/>
          <w:b/>
          <w:sz w:val="22"/>
          <w:szCs w:val="22"/>
        </w:rPr>
        <w:t>, HSHC President David K. Curtis, AAPD PAC Steering Committee Chair Lewis A. Kay, and the Chief Executive Officer John S. Rutkauskas.</w:t>
      </w:r>
    </w:p>
    <w:p w:rsidR="009D3FD3" w:rsidRPr="00115F5E" w:rsidRDefault="009D3FD3">
      <w:pPr>
        <w:pStyle w:val="NormalWeb"/>
        <w:spacing w:before="0" w:beforeAutospacing="0" w:after="0" w:afterAutospacing="0"/>
        <w:rPr>
          <w:rFonts w:ascii="Book Antiqua" w:hAnsi="Book Antiqua"/>
          <w:b/>
          <w:sz w:val="22"/>
          <w:szCs w:val="22"/>
        </w:rPr>
      </w:pPr>
    </w:p>
    <w:p w:rsidR="009D3FD3" w:rsidRPr="00115F5E" w:rsidRDefault="009D3FD3">
      <w:pPr>
        <w:pStyle w:val="NormalWeb"/>
        <w:spacing w:before="0" w:beforeAutospacing="0" w:after="0" w:afterAutospacing="0"/>
        <w:rPr>
          <w:rFonts w:ascii="Book Antiqua" w:hAnsi="Book Antiqua"/>
          <w:b/>
          <w:sz w:val="22"/>
          <w:szCs w:val="22"/>
        </w:rPr>
      </w:pPr>
    </w:p>
    <w:p w:rsidR="00962C44" w:rsidRPr="00115F5E" w:rsidRDefault="00962C44">
      <w:pPr>
        <w:pStyle w:val="NormalWeb"/>
        <w:spacing w:before="0" w:beforeAutospacing="0" w:after="0" w:afterAutospacing="0"/>
        <w:rPr>
          <w:rFonts w:ascii="Book Antiqua" w:hAnsi="Book Antiqua"/>
          <w:b/>
          <w:sz w:val="22"/>
          <w:szCs w:val="22"/>
        </w:rPr>
      </w:pPr>
      <w:r w:rsidRPr="00115F5E">
        <w:rPr>
          <w:rFonts w:ascii="Book Antiqua" w:hAnsi="Book Antiqua"/>
          <w:b/>
          <w:sz w:val="22"/>
          <w:szCs w:val="22"/>
        </w:rPr>
        <w:lastRenderedPageBreak/>
        <w:t>I</w:t>
      </w:r>
      <w:r w:rsidR="009D3FD3" w:rsidRPr="00115F5E">
        <w:rPr>
          <w:rFonts w:ascii="Book Antiqua" w:hAnsi="Book Antiqua"/>
          <w:b/>
          <w:sz w:val="22"/>
          <w:szCs w:val="22"/>
        </w:rPr>
        <w:t>V</w:t>
      </w:r>
      <w:r w:rsidRPr="00115F5E">
        <w:rPr>
          <w:rFonts w:ascii="Book Antiqua" w:hAnsi="Book Antiqua"/>
          <w:b/>
          <w:sz w:val="22"/>
          <w:szCs w:val="22"/>
        </w:rPr>
        <w:t>.</w:t>
      </w:r>
      <w:r w:rsidRPr="00115F5E">
        <w:rPr>
          <w:rFonts w:ascii="Book Antiqua" w:hAnsi="Book Antiqua"/>
          <w:b/>
          <w:sz w:val="22"/>
          <w:szCs w:val="22"/>
        </w:rPr>
        <w:tab/>
        <w:t>Report of the Reference Committee - Budget and Finance Committee</w:t>
      </w:r>
    </w:p>
    <w:p w:rsidR="00962C44" w:rsidRPr="00115F5E" w:rsidRDefault="00962C44" w:rsidP="001D0567">
      <w:pPr>
        <w:pStyle w:val="NormalWeb"/>
        <w:tabs>
          <w:tab w:val="left" w:pos="2520"/>
        </w:tabs>
        <w:spacing w:before="0" w:beforeAutospacing="0" w:after="0" w:afterAutospacing="0"/>
        <w:rPr>
          <w:rFonts w:ascii="Book Antiqua" w:hAnsi="Book Antiqua"/>
          <w:sz w:val="22"/>
          <w:szCs w:val="22"/>
        </w:rPr>
      </w:pPr>
      <w:r w:rsidRPr="00115F5E">
        <w:rPr>
          <w:rFonts w:ascii="Book Antiqua" w:hAnsi="Book Antiqua"/>
          <w:sz w:val="22"/>
          <w:szCs w:val="22"/>
        </w:rPr>
        <w:t>Informational only</w:t>
      </w:r>
    </w:p>
    <w:p w:rsidR="00962C44" w:rsidRPr="00115F5E" w:rsidRDefault="00962C44" w:rsidP="001D0567">
      <w:pPr>
        <w:pStyle w:val="NormalWeb"/>
        <w:tabs>
          <w:tab w:val="left" w:pos="2520"/>
        </w:tabs>
        <w:spacing w:before="0" w:beforeAutospacing="0" w:after="0" w:afterAutospacing="0"/>
        <w:rPr>
          <w:rFonts w:ascii="Book Antiqua" w:hAnsi="Book Antiqua"/>
          <w:sz w:val="22"/>
          <w:szCs w:val="22"/>
        </w:rPr>
      </w:pPr>
      <w:r w:rsidRPr="00115F5E">
        <w:rPr>
          <w:rFonts w:ascii="Book Antiqua" w:hAnsi="Book Antiqua"/>
          <w:sz w:val="22"/>
          <w:szCs w:val="22"/>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5"/>
        <w:gridCol w:w="4431"/>
      </w:tblGrid>
      <w:tr w:rsidR="00962C44" w:rsidRPr="00115F5E" w:rsidTr="001D0567">
        <w:tc>
          <w:tcPr>
            <w:tcW w:w="4788" w:type="dxa"/>
          </w:tcPr>
          <w:p w:rsidR="00962C44" w:rsidRPr="00B43780" w:rsidRDefault="00962C44" w:rsidP="001D0567">
            <w:pPr>
              <w:pStyle w:val="NormalWeb"/>
              <w:tabs>
                <w:tab w:val="left" w:pos="2520"/>
                <w:tab w:val="right" w:pos="3780"/>
              </w:tabs>
              <w:spacing w:before="0" w:beforeAutospacing="0" w:after="0" w:afterAutospacing="0"/>
              <w:rPr>
                <w:rFonts w:ascii="Book Antiqua" w:hAnsi="Book Antiqua"/>
                <w:sz w:val="22"/>
                <w:szCs w:val="22"/>
                <w:u w:val="single"/>
              </w:rPr>
            </w:pPr>
            <w:r w:rsidRPr="00B43780">
              <w:rPr>
                <w:rFonts w:ascii="Book Antiqua" w:hAnsi="Book Antiqua"/>
                <w:sz w:val="22"/>
                <w:szCs w:val="22"/>
                <w:u w:val="single"/>
              </w:rPr>
              <w:t>Income</w:t>
            </w:r>
          </w:p>
          <w:p w:rsidR="00962C44" w:rsidRPr="00B43780" w:rsidRDefault="00962C44" w:rsidP="001D0567">
            <w:pPr>
              <w:pStyle w:val="NormalWeb"/>
              <w:tabs>
                <w:tab w:val="left" w:pos="2520"/>
                <w:tab w:val="right" w:pos="3600"/>
              </w:tabs>
              <w:spacing w:before="0" w:beforeAutospacing="0" w:after="0" w:afterAutospacing="0"/>
              <w:rPr>
                <w:rFonts w:ascii="Book Antiqua" w:hAnsi="Book Antiqua"/>
                <w:sz w:val="22"/>
                <w:szCs w:val="22"/>
              </w:rPr>
            </w:pPr>
            <w:r w:rsidRPr="00B43780">
              <w:rPr>
                <w:rFonts w:ascii="Book Antiqua" w:hAnsi="Book Antiqua"/>
                <w:sz w:val="22"/>
                <w:szCs w:val="22"/>
              </w:rPr>
              <w:t>Dues</w:t>
            </w:r>
            <w:r w:rsidRPr="00B43780">
              <w:rPr>
                <w:rFonts w:ascii="Book Antiqua" w:hAnsi="Book Antiqua"/>
                <w:sz w:val="22"/>
                <w:szCs w:val="22"/>
              </w:rPr>
              <w:tab/>
              <w:t>$</w:t>
            </w:r>
            <w:r w:rsidR="00115F5E" w:rsidRPr="00B43780">
              <w:rPr>
                <w:rFonts w:ascii="Book Antiqua" w:eastAsia="Times New Roman" w:hAnsi="Book Antiqua" w:cs="Arial"/>
              </w:rPr>
              <w:t xml:space="preserve"> </w:t>
            </w:r>
            <w:r w:rsidR="00115F5E" w:rsidRPr="00B43780">
              <w:rPr>
                <w:rFonts w:ascii="Book Antiqua" w:hAnsi="Book Antiqua"/>
                <w:sz w:val="22"/>
                <w:szCs w:val="22"/>
              </w:rPr>
              <w:t>3,183,517</w:t>
            </w:r>
          </w:p>
          <w:p w:rsidR="00962C44" w:rsidRPr="00B43780" w:rsidRDefault="00962C44" w:rsidP="001D0567">
            <w:pPr>
              <w:pStyle w:val="NormalWeb"/>
              <w:tabs>
                <w:tab w:val="left" w:pos="2520"/>
                <w:tab w:val="right" w:pos="3600"/>
              </w:tabs>
              <w:spacing w:before="0" w:beforeAutospacing="0" w:after="0" w:afterAutospacing="0"/>
              <w:rPr>
                <w:rFonts w:ascii="Book Antiqua" w:hAnsi="Book Antiqua"/>
                <w:sz w:val="22"/>
                <w:szCs w:val="22"/>
              </w:rPr>
            </w:pPr>
            <w:r w:rsidRPr="00B43780">
              <w:rPr>
                <w:rFonts w:ascii="Book Antiqua" w:hAnsi="Book Antiqua"/>
                <w:sz w:val="22"/>
                <w:szCs w:val="22"/>
              </w:rPr>
              <w:t xml:space="preserve">Annual Session    </w:t>
            </w:r>
            <w:r w:rsidRPr="00B43780">
              <w:rPr>
                <w:rFonts w:ascii="Book Antiqua" w:hAnsi="Book Antiqua"/>
                <w:sz w:val="22"/>
                <w:szCs w:val="22"/>
              </w:rPr>
              <w:tab/>
              <w:t>$</w:t>
            </w:r>
            <w:r w:rsidRPr="00B43780">
              <w:rPr>
                <w:rFonts w:ascii="Book Antiqua" w:hAnsi="Book Antiqua"/>
                <w:sz w:val="22"/>
                <w:szCs w:val="22"/>
              </w:rPr>
              <w:tab/>
            </w:r>
            <w:r w:rsidR="00115F5E" w:rsidRPr="00B43780">
              <w:rPr>
                <w:rFonts w:ascii="Book Antiqua" w:hAnsi="Book Antiqua"/>
                <w:sz w:val="22"/>
                <w:szCs w:val="22"/>
              </w:rPr>
              <w:t>2,227,000</w:t>
            </w:r>
          </w:p>
          <w:p w:rsidR="00962C44" w:rsidRPr="00B43780" w:rsidRDefault="00962C44" w:rsidP="001D0567">
            <w:pPr>
              <w:pStyle w:val="NormalWeb"/>
              <w:tabs>
                <w:tab w:val="left" w:pos="2520"/>
                <w:tab w:val="right" w:pos="3600"/>
              </w:tabs>
              <w:spacing w:before="0" w:beforeAutospacing="0" w:after="0" w:afterAutospacing="0"/>
              <w:rPr>
                <w:rFonts w:ascii="Book Antiqua" w:hAnsi="Book Antiqua"/>
                <w:sz w:val="22"/>
                <w:szCs w:val="22"/>
              </w:rPr>
            </w:pPr>
            <w:r w:rsidRPr="00B43780">
              <w:rPr>
                <w:rFonts w:ascii="Book Antiqua" w:hAnsi="Book Antiqua"/>
                <w:sz w:val="22"/>
                <w:szCs w:val="22"/>
              </w:rPr>
              <w:t xml:space="preserve">Continuing Education    </w:t>
            </w:r>
            <w:r w:rsidRPr="00B43780">
              <w:rPr>
                <w:rFonts w:ascii="Book Antiqua" w:hAnsi="Book Antiqua"/>
                <w:sz w:val="22"/>
                <w:szCs w:val="22"/>
              </w:rPr>
              <w:tab/>
              <w:t>$</w:t>
            </w:r>
            <w:r w:rsidRPr="00B43780">
              <w:rPr>
                <w:rFonts w:ascii="Book Antiqua" w:hAnsi="Book Antiqua"/>
                <w:sz w:val="22"/>
                <w:szCs w:val="22"/>
              </w:rPr>
              <w:tab/>
            </w:r>
            <w:r w:rsidR="00115F5E" w:rsidRPr="00B43780">
              <w:rPr>
                <w:rFonts w:ascii="Book Antiqua" w:hAnsi="Book Antiqua"/>
                <w:sz w:val="22"/>
                <w:szCs w:val="22"/>
              </w:rPr>
              <w:t>1,245,730</w:t>
            </w:r>
          </w:p>
          <w:p w:rsidR="00962C44" w:rsidRPr="00B43780" w:rsidRDefault="00962C44" w:rsidP="001D0567">
            <w:pPr>
              <w:pStyle w:val="NormalWeb"/>
              <w:tabs>
                <w:tab w:val="left" w:pos="2520"/>
                <w:tab w:val="right" w:pos="3600"/>
              </w:tabs>
              <w:spacing w:before="0" w:beforeAutospacing="0" w:after="0" w:afterAutospacing="0"/>
              <w:rPr>
                <w:rFonts w:ascii="Book Antiqua" w:hAnsi="Book Antiqua"/>
                <w:sz w:val="22"/>
                <w:szCs w:val="22"/>
              </w:rPr>
            </w:pPr>
            <w:r w:rsidRPr="00B43780">
              <w:rPr>
                <w:rFonts w:ascii="Book Antiqua" w:hAnsi="Book Antiqua"/>
                <w:sz w:val="22"/>
                <w:szCs w:val="22"/>
              </w:rPr>
              <w:t xml:space="preserve">Communications    </w:t>
            </w:r>
            <w:r w:rsidRPr="00B43780">
              <w:rPr>
                <w:rFonts w:ascii="Book Antiqua" w:hAnsi="Book Antiqua"/>
                <w:sz w:val="22"/>
                <w:szCs w:val="22"/>
              </w:rPr>
              <w:tab/>
              <w:t>$</w:t>
            </w:r>
            <w:r w:rsidRPr="00B43780">
              <w:rPr>
                <w:rFonts w:ascii="Book Antiqua" w:hAnsi="Book Antiqua"/>
                <w:sz w:val="22"/>
                <w:szCs w:val="22"/>
              </w:rPr>
              <w:tab/>
            </w:r>
            <w:r w:rsidR="00115F5E" w:rsidRPr="00B43780">
              <w:rPr>
                <w:rFonts w:ascii="Book Antiqua" w:hAnsi="Book Antiqua"/>
                <w:sz w:val="22"/>
                <w:szCs w:val="22"/>
              </w:rPr>
              <w:t>713,000</w:t>
            </w:r>
          </w:p>
          <w:p w:rsidR="00962C44" w:rsidRPr="00B43780" w:rsidRDefault="00962C44" w:rsidP="001D0567">
            <w:pPr>
              <w:pStyle w:val="NormalWeb"/>
              <w:tabs>
                <w:tab w:val="left" w:pos="2520"/>
                <w:tab w:val="right" w:pos="3600"/>
              </w:tabs>
              <w:spacing w:before="0" w:beforeAutospacing="0" w:after="0" w:afterAutospacing="0"/>
              <w:rPr>
                <w:rFonts w:ascii="Book Antiqua" w:hAnsi="Book Antiqua"/>
                <w:sz w:val="22"/>
                <w:szCs w:val="22"/>
              </w:rPr>
            </w:pPr>
            <w:r w:rsidRPr="00B43780">
              <w:rPr>
                <w:rFonts w:ascii="Book Antiqua" w:hAnsi="Book Antiqua"/>
                <w:sz w:val="22"/>
                <w:szCs w:val="22"/>
              </w:rPr>
              <w:t xml:space="preserve">PAC        </w:t>
            </w:r>
            <w:r w:rsidRPr="00B43780">
              <w:rPr>
                <w:rFonts w:ascii="Book Antiqua" w:hAnsi="Book Antiqua"/>
                <w:sz w:val="22"/>
                <w:szCs w:val="22"/>
              </w:rPr>
              <w:tab/>
              <w:t>$</w:t>
            </w:r>
            <w:r w:rsidRPr="00B43780">
              <w:rPr>
                <w:rFonts w:ascii="Book Antiqua" w:hAnsi="Book Antiqua"/>
                <w:sz w:val="22"/>
                <w:szCs w:val="22"/>
              </w:rPr>
              <w:tab/>
            </w:r>
            <w:r w:rsidR="00115F5E" w:rsidRPr="00B43780">
              <w:rPr>
                <w:rFonts w:ascii="Book Antiqua" w:hAnsi="Book Antiqua"/>
                <w:sz w:val="22"/>
                <w:szCs w:val="22"/>
              </w:rPr>
              <w:t>240,000</w:t>
            </w:r>
          </w:p>
          <w:p w:rsidR="00962C44" w:rsidRPr="00B43780" w:rsidRDefault="00962C44" w:rsidP="001D0567">
            <w:pPr>
              <w:pStyle w:val="NormalWeb"/>
              <w:tabs>
                <w:tab w:val="left" w:pos="2520"/>
                <w:tab w:val="right" w:pos="3600"/>
              </w:tabs>
              <w:spacing w:before="0" w:beforeAutospacing="0" w:after="0" w:afterAutospacing="0"/>
              <w:rPr>
                <w:rFonts w:ascii="Book Antiqua" w:hAnsi="Book Antiqua"/>
                <w:sz w:val="22"/>
                <w:szCs w:val="22"/>
                <w:u w:val="single"/>
              </w:rPr>
            </w:pPr>
            <w:r w:rsidRPr="00B43780">
              <w:rPr>
                <w:rFonts w:ascii="Book Antiqua" w:hAnsi="Book Antiqua"/>
                <w:sz w:val="22"/>
                <w:szCs w:val="22"/>
              </w:rPr>
              <w:t xml:space="preserve">Other Income        </w:t>
            </w:r>
            <w:r w:rsidRPr="00B43780">
              <w:rPr>
                <w:rFonts w:ascii="Book Antiqua" w:hAnsi="Book Antiqua"/>
                <w:sz w:val="22"/>
                <w:szCs w:val="22"/>
              </w:rPr>
              <w:tab/>
            </w:r>
            <w:r w:rsidRPr="00B43780">
              <w:rPr>
                <w:rFonts w:ascii="Book Antiqua" w:hAnsi="Book Antiqua"/>
                <w:sz w:val="22"/>
                <w:szCs w:val="22"/>
                <w:u w:val="single"/>
              </w:rPr>
              <w:t>$</w:t>
            </w:r>
            <w:r w:rsidRPr="00B43780">
              <w:rPr>
                <w:rFonts w:ascii="Book Antiqua" w:hAnsi="Book Antiqua"/>
                <w:sz w:val="22"/>
                <w:szCs w:val="22"/>
                <w:u w:val="single"/>
              </w:rPr>
              <w:tab/>
            </w:r>
            <w:r w:rsidR="00115F5E" w:rsidRPr="00B43780">
              <w:rPr>
                <w:rFonts w:ascii="Book Antiqua" w:hAnsi="Book Antiqua"/>
                <w:sz w:val="22"/>
                <w:szCs w:val="22"/>
                <w:u w:val="single"/>
              </w:rPr>
              <w:t>180,000</w:t>
            </w:r>
          </w:p>
          <w:p w:rsidR="00962C44" w:rsidRPr="00B43780" w:rsidRDefault="00962C44" w:rsidP="001D0567">
            <w:pPr>
              <w:pStyle w:val="NormalWeb"/>
              <w:tabs>
                <w:tab w:val="left" w:pos="2520"/>
                <w:tab w:val="right" w:pos="3600"/>
              </w:tabs>
              <w:spacing w:before="0" w:beforeAutospacing="0" w:after="0" w:afterAutospacing="0"/>
              <w:rPr>
                <w:rFonts w:ascii="Book Antiqua" w:hAnsi="Book Antiqua"/>
                <w:sz w:val="22"/>
                <w:szCs w:val="22"/>
              </w:rPr>
            </w:pPr>
            <w:r w:rsidRPr="00B43780">
              <w:rPr>
                <w:rFonts w:ascii="Book Antiqua" w:hAnsi="Book Antiqua"/>
                <w:sz w:val="22"/>
                <w:szCs w:val="22"/>
              </w:rPr>
              <w:t xml:space="preserve">TOTAL        </w:t>
            </w:r>
            <w:r w:rsidRPr="00B43780">
              <w:rPr>
                <w:rFonts w:ascii="Book Antiqua" w:hAnsi="Book Antiqua"/>
                <w:sz w:val="22"/>
                <w:szCs w:val="22"/>
              </w:rPr>
              <w:tab/>
              <w:t>$</w:t>
            </w:r>
            <w:r w:rsidRPr="00B43780">
              <w:rPr>
                <w:rFonts w:ascii="Book Antiqua" w:hAnsi="Book Antiqua"/>
                <w:sz w:val="22"/>
                <w:szCs w:val="22"/>
              </w:rPr>
              <w:tab/>
            </w:r>
            <w:r w:rsidR="00115F5E" w:rsidRPr="00B43780">
              <w:rPr>
                <w:rFonts w:ascii="Book Antiqua" w:hAnsi="Book Antiqua"/>
                <w:sz w:val="22"/>
                <w:szCs w:val="22"/>
              </w:rPr>
              <w:t>7,789,247</w:t>
            </w:r>
          </w:p>
          <w:p w:rsidR="00962C44" w:rsidRPr="00B43780" w:rsidRDefault="00962C44" w:rsidP="001D0567">
            <w:pPr>
              <w:pStyle w:val="NormalWeb"/>
              <w:tabs>
                <w:tab w:val="left" w:pos="2520"/>
              </w:tabs>
              <w:spacing w:before="0" w:beforeAutospacing="0" w:after="0" w:afterAutospacing="0"/>
              <w:rPr>
                <w:rFonts w:ascii="Book Antiqua" w:hAnsi="Book Antiqua"/>
                <w:sz w:val="22"/>
                <w:szCs w:val="22"/>
              </w:rPr>
            </w:pPr>
          </w:p>
        </w:tc>
        <w:tc>
          <w:tcPr>
            <w:tcW w:w="4788" w:type="dxa"/>
          </w:tcPr>
          <w:p w:rsidR="00962C44" w:rsidRPr="00B43780" w:rsidRDefault="00962C44" w:rsidP="001D0567">
            <w:pPr>
              <w:pStyle w:val="NormalWeb"/>
              <w:tabs>
                <w:tab w:val="left" w:pos="2520"/>
                <w:tab w:val="right" w:pos="3960"/>
              </w:tabs>
              <w:spacing w:before="0" w:beforeAutospacing="0" w:after="0" w:afterAutospacing="0"/>
              <w:rPr>
                <w:rFonts w:ascii="Book Antiqua" w:hAnsi="Book Antiqua"/>
                <w:sz w:val="22"/>
                <w:szCs w:val="22"/>
                <w:u w:val="single"/>
              </w:rPr>
            </w:pPr>
            <w:r w:rsidRPr="00B43780">
              <w:rPr>
                <w:rFonts w:ascii="Book Antiqua" w:hAnsi="Book Antiqua"/>
                <w:sz w:val="22"/>
                <w:szCs w:val="22"/>
                <w:u w:val="single"/>
              </w:rPr>
              <w:t>Expenses</w:t>
            </w:r>
          </w:p>
          <w:p w:rsidR="00962C44" w:rsidRPr="00B43780" w:rsidRDefault="00962C44" w:rsidP="001D0567">
            <w:pPr>
              <w:pStyle w:val="NormalWeb"/>
              <w:tabs>
                <w:tab w:val="left" w:pos="2880"/>
                <w:tab w:val="right" w:pos="3960"/>
              </w:tabs>
              <w:spacing w:before="0" w:beforeAutospacing="0" w:after="0" w:afterAutospacing="0"/>
              <w:rPr>
                <w:rFonts w:ascii="Book Antiqua" w:hAnsi="Book Antiqua"/>
                <w:sz w:val="22"/>
                <w:szCs w:val="22"/>
              </w:rPr>
            </w:pPr>
            <w:r w:rsidRPr="00B43780">
              <w:rPr>
                <w:rFonts w:ascii="Book Antiqua" w:hAnsi="Book Antiqua"/>
                <w:sz w:val="22"/>
                <w:szCs w:val="22"/>
              </w:rPr>
              <w:t xml:space="preserve">Governance Committees    </w:t>
            </w:r>
            <w:r w:rsidRPr="00B43780">
              <w:rPr>
                <w:rFonts w:ascii="Book Antiqua" w:hAnsi="Book Antiqua"/>
                <w:sz w:val="22"/>
                <w:szCs w:val="22"/>
              </w:rPr>
              <w:tab/>
              <w:t>$</w:t>
            </w:r>
            <w:r w:rsidRPr="00B43780">
              <w:rPr>
                <w:rFonts w:ascii="Book Antiqua" w:hAnsi="Book Antiqua"/>
                <w:sz w:val="22"/>
                <w:szCs w:val="22"/>
              </w:rPr>
              <w:tab/>
            </w:r>
            <w:r w:rsidR="00115F5E" w:rsidRPr="00B43780">
              <w:rPr>
                <w:rFonts w:ascii="Book Antiqua" w:hAnsi="Book Antiqua"/>
                <w:sz w:val="22"/>
                <w:szCs w:val="22"/>
              </w:rPr>
              <w:t>834,228</w:t>
            </w:r>
          </w:p>
          <w:p w:rsidR="00962C44" w:rsidRPr="00B43780" w:rsidRDefault="00962C44" w:rsidP="001D0567">
            <w:pPr>
              <w:pStyle w:val="NormalWeb"/>
              <w:tabs>
                <w:tab w:val="left" w:pos="2880"/>
                <w:tab w:val="right" w:pos="3960"/>
              </w:tabs>
              <w:spacing w:before="0" w:beforeAutospacing="0" w:after="0" w:afterAutospacing="0"/>
              <w:rPr>
                <w:rFonts w:ascii="Book Antiqua" w:hAnsi="Book Antiqua"/>
                <w:sz w:val="22"/>
                <w:szCs w:val="22"/>
              </w:rPr>
            </w:pPr>
            <w:r w:rsidRPr="00B43780">
              <w:rPr>
                <w:rFonts w:ascii="Book Antiqua" w:hAnsi="Book Antiqua"/>
                <w:sz w:val="22"/>
                <w:szCs w:val="22"/>
              </w:rPr>
              <w:t xml:space="preserve">Annual Session    </w:t>
            </w:r>
            <w:r w:rsidRPr="00B43780">
              <w:rPr>
                <w:rFonts w:ascii="Book Antiqua" w:hAnsi="Book Antiqua"/>
                <w:sz w:val="22"/>
                <w:szCs w:val="22"/>
              </w:rPr>
              <w:tab/>
            </w:r>
            <w:r w:rsidR="00115F5E" w:rsidRPr="00B43780">
              <w:rPr>
                <w:rFonts w:ascii="Book Antiqua" w:hAnsi="Book Antiqua"/>
                <w:sz w:val="22"/>
                <w:szCs w:val="22"/>
              </w:rPr>
              <w:t xml:space="preserve">$ </w:t>
            </w:r>
            <w:r w:rsidR="00115F5E" w:rsidRPr="00B43780">
              <w:rPr>
                <w:rFonts w:ascii="Book Antiqua" w:hAnsi="Book Antiqua"/>
                <w:sz w:val="22"/>
                <w:szCs w:val="22"/>
              </w:rPr>
              <w:tab/>
              <w:t>1,8</w:t>
            </w:r>
            <w:r w:rsidRPr="00B43780">
              <w:rPr>
                <w:rFonts w:ascii="Book Antiqua" w:hAnsi="Book Antiqua"/>
                <w:sz w:val="22"/>
                <w:szCs w:val="22"/>
              </w:rPr>
              <w:t>00,000</w:t>
            </w:r>
          </w:p>
          <w:p w:rsidR="00962C44" w:rsidRPr="00B43780" w:rsidRDefault="00962C44" w:rsidP="001D0567">
            <w:pPr>
              <w:pStyle w:val="NormalWeb"/>
              <w:tabs>
                <w:tab w:val="left" w:pos="2880"/>
                <w:tab w:val="right" w:pos="3960"/>
              </w:tabs>
              <w:spacing w:before="0" w:beforeAutospacing="0" w:after="0" w:afterAutospacing="0"/>
              <w:rPr>
                <w:rFonts w:ascii="Book Antiqua" w:hAnsi="Book Antiqua"/>
                <w:sz w:val="22"/>
                <w:szCs w:val="22"/>
              </w:rPr>
            </w:pPr>
            <w:r w:rsidRPr="00B43780">
              <w:rPr>
                <w:rFonts w:ascii="Book Antiqua" w:hAnsi="Book Antiqua"/>
                <w:sz w:val="22"/>
                <w:szCs w:val="22"/>
              </w:rPr>
              <w:t xml:space="preserve">Headquarters Operations    </w:t>
            </w:r>
            <w:r w:rsidRPr="00B43780">
              <w:rPr>
                <w:rFonts w:ascii="Book Antiqua" w:hAnsi="Book Antiqua"/>
                <w:sz w:val="22"/>
                <w:szCs w:val="22"/>
              </w:rPr>
              <w:tab/>
              <w:t xml:space="preserve">$ </w:t>
            </w:r>
            <w:r w:rsidRPr="00B43780">
              <w:rPr>
                <w:rFonts w:ascii="Book Antiqua" w:hAnsi="Book Antiqua"/>
                <w:sz w:val="22"/>
                <w:szCs w:val="22"/>
              </w:rPr>
              <w:tab/>
              <w:t>3,</w:t>
            </w:r>
            <w:r w:rsidR="00115F5E" w:rsidRPr="00B43780">
              <w:rPr>
                <w:rFonts w:ascii="Book Antiqua" w:eastAsia="Times New Roman" w:hAnsi="Book Antiqua" w:cs="Arial"/>
              </w:rPr>
              <w:t>6</w:t>
            </w:r>
            <w:r w:rsidR="00115F5E" w:rsidRPr="00B43780">
              <w:rPr>
                <w:rFonts w:ascii="Book Antiqua" w:hAnsi="Book Antiqua"/>
                <w:sz w:val="22"/>
                <w:szCs w:val="22"/>
              </w:rPr>
              <w:t>43,800</w:t>
            </w:r>
          </w:p>
          <w:p w:rsidR="00962C44" w:rsidRPr="00B43780" w:rsidRDefault="00962C44" w:rsidP="001D0567">
            <w:pPr>
              <w:pStyle w:val="NormalWeb"/>
              <w:tabs>
                <w:tab w:val="left" w:pos="2880"/>
                <w:tab w:val="right" w:pos="3960"/>
              </w:tabs>
              <w:spacing w:before="0" w:beforeAutospacing="0" w:after="0" w:afterAutospacing="0"/>
              <w:rPr>
                <w:rFonts w:ascii="Book Antiqua" w:hAnsi="Book Antiqua"/>
                <w:sz w:val="22"/>
                <w:szCs w:val="22"/>
              </w:rPr>
            </w:pPr>
            <w:r w:rsidRPr="00B43780">
              <w:rPr>
                <w:rFonts w:ascii="Book Antiqua" w:hAnsi="Book Antiqua"/>
                <w:sz w:val="22"/>
                <w:szCs w:val="22"/>
              </w:rPr>
              <w:t xml:space="preserve">Communications    </w:t>
            </w:r>
            <w:r w:rsidRPr="00B43780">
              <w:rPr>
                <w:rFonts w:ascii="Book Antiqua" w:hAnsi="Book Antiqua"/>
                <w:sz w:val="22"/>
                <w:szCs w:val="22"/>
              </w:rPr>
              <w:tab/>
              <w:t xml:space="preserve">$ </w:t>
            </w:r>
            <w:r w:rsidRPr="00B43780">
              <w:rPr>
                <w:rFonts w:ascii="Book Antiqua" w:hAnsi="Book Antiqua"/>
                <w:sz w:val="22"/>
                <w:szCs w:val="22"/>
              </w:rPr>
              <w:tab/>
            </w:r>
            <w:r w:rsidR="00115F5E" w:rsidRPr="00B43780">
              <w:rPr>
                <w:rFonts w:ascii="Book Antiqua" w:hAnsi="Book Antiqua"/>
                <w:sz w:val="22"/>
                <w:szCs w:val="22"/>
              </w:rPr>
              <w:t>643,000</w:t>
            </w:r>
          </w:p>
          <w:p w:rsidR="00962C44" w:rsidRPr="00B43780" w:rsidRDefault="00962C44" w:rsidP="001D0567">
            <w:pPr>
              <w:pStyle w:val="NormalWeb"/>
              <w:tabs>
                <w:tab w:val="left" w:pos="2880"/>
                <w:tab w:val="right" w:pos="3960"/>
              </w:tabs>
              <w:spacing w:before="0" w:beforeAutospacing="0" w:after="0" w:afterAutospacing="0"/>
              <w:rPr>
                <w:rFonts w:ascii="Book Antiqua" w:hAnsi="Book Antiqua"/>
                <w:sz w:val="22"/>
                <w:szCs w:val="22"/>
              </w:rPr>
            </w:pPr>
            <w:r w:rsidRPr="00B43780">
              <w:rPr>
                <w:rFonts w:ascii="Book Antiqua" w:hAnsi="Book Antiqua"/>
                <w:sz w:val="22"/>
                <w:szCs w:val="22"/>
              </w:rPr>
              <w:t xml:space="preserve">Councils/Committees    </w:t>
            </w:r>
            <w:r w:rsidRPr="00B43780">
              <w:rPr>
                <w:rFonts w:ascii="Book Antiqua" w:hAnsi="Book Antiqua"/>
                <w:sz w:val="22"/>
                <w:szCs w:val="22"/>
              </w:rPr>
              <w:tab/>
              <w:t xml:space="preserve">$ </w:t>
            </w:r>
            <w:r w:rsidRPr="00B43780">
              <w:rPr>
                <w:rFonts w:ascii="Book Antiqua" w:hAnsi="Book Antiqua"/>
                <w:sz w:val="22"/>
                <w:szCs w:val="22"/>
              </w:rPr>
              <w:tab/>
            </w:r>
            <w:r w:rsidR="00115F5E" w:rsidRPr="00B43780">
              <w:rPr>
                <w:rFonts w:ascii="Book Antiqua" w:hAnsi="Book Antiqua"/>
                <w:sz w:val="22"/>
                <w:szCs w:val="22"/>
              </w:rPr>
              <w:t>296,460</w:t>
            </w:r>
          </w:p>
          <w:p w:rsidR="00962C44" w:rsidRPr="00B43780" w:rsidRDefault="00962C44" w:rsidP="001D0567">
            <w:pPr>
              <w:pStyle w:val="NormalWeb"/>
              <w:tabs>
                <w:tab w:val="left" w:pos="2880"/>
                <w:tab w:val="right" w:pos="3960"/>
              </w:tabs>
              <w:spacing w:before="0" w:beforeAutospacing="0" w:after="0" w:afterAutospacing="0"/>
              <w:rPr>
                <w:rFonts w:ascii="Book Antiqua" w:hAnsi="Book Antiqua"/>
                <w:sz w:val="22"/>
                <w:szCs w:val="22"/>
              </w:rPr>
            </w:pPr>
            <w:r w:rsidRPr="00B43780">
              <w:rPr>
                <w:rFonts w:ascii="Book Antiqua" w:hAnsi="Book Antiqua"/>
                <w:sz w:val="22"/>
                <w:szCs w:val="22"/>
              </w:rPr>
              <w:t xml:space="preserve">Continuing Education    </w:t>
            </w:r>
            <w:r w:rsidRPr="00B43780">
              <w:rPr>
                <w:rFonts w:ascii="Book Antiqua" w:hAnsi="Book Antiqua"/>
                <w:sz w:val="22"/>
                <w:szCs w:val="22"/>
              </w:rPr>
              <w:tab/>
              <w:t xml:space="preserve">$ </w:t>
            </w:r>
            <w:r w:rsidR="00115F5E" w:rsidRPr="00B43780">
              <w:rPr>
                <w:rFonts w:ascii="Book Antiqua" w:hAnsi="Book Antiqua"/>
                <w:sz w:val="22"/>
                <w:szCs w:val="22"/>
              </w:rPr>
              <w:t>1,079,683</w:t>
            </w:r>
          </w:p>
          <w:p w:rsidR="00962C44" w:rsidRPr="00B43780" w:rsidRDefault="00962C44" w:rsidP="001D0567">
            <w:pPr>
              <w:pStyle w:val="NormalWeb"/>
              <w:tabs>
                <w:tab w:val="left" w:pos="2880"/>
                <w:tab w:val="right" w:pos="3960"/>
              </w:tabs>
              <w:spacing w:before="0" w:beforeAutospacing="0" w:after="0" w:afterAutospacing="0"/>
              <w:rPr>
                <w:rFonts w:ascii="Book Antiqua" w:hAnsi="Book Antiqua"/>
                <w:sz w:val="22"/>
                <w:szCs w:val="22"/>
              </w:rPr>
            </w:pPr>
            <w:r w:rsidRPr="00B43780">
              <w:rPr>
                <w:rFonts w:ascii="Book Antiqua" w:hAnsi="Book Antiqua"/>
                <w:sz w:val="22"/>
                <w:szCs w:val="22"/>
              </w:rPr>
              <w:t xml:space="preserve">PAC        </w:t>
            </w:r>
            <w:r w:rsidRPr="00B43780">
              <w:rPr>
                <w:rFonts w:ascii="Book Antiqua" w:hAnsi="Book Antiqua"/>
                <w:sz w:val="22"/>
                <w:szCs w:val="22"/>
              </w:rPr>
              <w:tab/>
              <w:t xml:space="preserve">$ </w:t>
            </w:r>
            <w:r w:rsidRPr="00B43780">
              <w:rPr>
                <w:rFonts w:ascii="Book Antiqua" w:hAnsi="Book Antiqua"/>
                <w:sz w:val="22"/>
                <w:szCs w:val="22"/>
              </w:rPr>
              <w:tab/>
            </w:r>
            <w:r w:rsidR="00115F5E" w:rsidRPr="00B43780">
              <w:rPr>
                <w:rFonts w:ascii="Book Antiqua" w:hAnsi="Book Antiqua"/>
                <w:sz w:val="22"/>
                <w:szCs w:val="22"/>
              </w:rPr>
              <w:t>240,000</w:t>
            </w:r>
          </w:p>
          <w:p w:rsidR="00962C44" w:rsidRPr="00B43780" w:rsidRDefault="00962C44" w:rsidP="001D0567">
            <w:pPr>
              <w:pStyle w:val="NormalWeb"/>
              <w:tabs>
                <w:tab w:val="left" w:pos="2880"/>
                <w:tab w:val="right" w:pos="3960"/>
              </w:tabs>
              <w:spacing w:before="0" w:beforeAutospacing="0" w:after="0" w:afterAutospacing="0"/>
              <w:rPr>
                <w:rFonts w:ascii="Book Antiqua" w:hAnsi="Book Antiqua"/>
                <w:sz w:val="22"/>
                <w:szCs w:val="22"/>
              </w:rPr>
            </w:pPr>
            <w:r w:rsidRPr="00B43780">
              <w:rPr>
                <w:rFonts w:ascii="Book Antiqua" w:hAnsi="Book Antiqua"/>
                <w:sz w:val="22"/>
                <w:szCs w:val="22"/>
              </w:rPr>
              <w:t xml:space="preserve">Other Operating Expenses  </w:t>
            </w:r>
            <w:r w:rsidRPr="00B43780">
              <w:rPr>
                <w:rFonts w:ascii="Book Antiqua" w:hAnsi="Book Antiqua"/>
                <w:sz w:val="22"/>
                <w:szCs w:val="22"/>
              </w:rPr>
              <w:tab/>
            </w:r>
            <w:r w:rsidRPr="00B43780">
              <w:rPr>
                <w:rFonts w:ascii="Book Antiqua" w:hAnsi="Book Antiqua"/>
                <w:sz w:val="22"/>
                <w:szCs w:val="22"/>
                <w:u w:val="single"/>
              </w:rPr>
              <w:t>$</w:t>
            </w:r>
            <w:r w:rsidRPr="00B43780">
              <w:rPr>
                <w:rFonts w:ascii="Book Antiqua" w:hAnsi="Book Antiqua"/>
                <w:sz w:val="22"/>
                <w:szCs w:val="22"/>
                <w:u w:val="single"/>
              </w:rPr>
              <w:tab/>
            </w:r>
            <w:r w:rsidR="00115F5E" w:rsidRPr="00B43780">
              <w:rPr>
                <w:rFonts w:ascii="Book Antiqua" w:hAnsi="Book Antiqua"/>
                <w:sz w:val="22"/>
                <w:szCs w:val="22"/>
                <w:u w:val="single"/>
              </w:rPr>
              <w:t>363,500</w:t>
            </w:r>
          </w:p>
          <w:p w:rsidR="00962C44" w:rsidRPr="00B43780" w:rsidRDefault="00962C44" w:rsidP="001D0567">
            <w:pPr>
              <w:pStyle w:val="NormalWeb"/>
              <w:tabs>
                <w:tab w:val="left" w:pos="2880"/>
                <w:tab w:val="right" w:pos="3960"/>
              </w:tabs>
              <w:spacing w:before="0" w:beforeAutospacing="0" w:after="0" w:afterAutospacing="0"/>
              <w:rPr>
                <w:rFonts w:ascii="Book Antiqua" w:hAnsi="Book Antiqua"/>
                <w:sz w:val="22"/>
                <w:szCs w:val="22"/>
              </w:rPr>
            </w:pPr>
            <w:r w:rsidRPr="00B43780">
              <w:rPr>
                <w:rFonts w:ascii="Book Antiqua" w:hAnsi="Book Antiqua"/>
                <w:sz w:val="22"/>
                <w:szCs w:val="22"/>
              </w:rPr>
              <w:t xml:space="preserve">TOTAL        </w:t>
            </w:r>
            <w:r w:rsidRPr="00B43780">
              <w:rPr>
                <w:rFonts w:ascii="Book Antiqua" w:hAnsi="Book Antiqua"/>
                <w:sz w:val="22"/>
                <w:szCs w:val="22"/>
              </w:rPr>
              <w:tab/>
              <w:t>$</w:t>
            </w:r>
            <w:r w:rsidRPr="00B43780">
              <w:rPr>
                <w:rFonts w:ascii="Book Antiqua" w:hAnsi="Book Antiqua"/>
                <w:sz w:val="22"/>
                <w:szCs w:val="22"/>
              </w:rPr>
              <w:tab/>
            </w:r>
            <w:r w:rsidR="00115F5E" w:rsidRPr="00B43780">
              <w:rPr>
                <w:rFonts w:ascii="Book Antiqua" w:hAnsi="Book Antiqua"/>
                <w:sz w:val="22"/>
                <w:szCs w:val="22"/>
              </w:rPr>
              <w:t>8,945,671</w:t>
            </w:r>
          </w:p>
          <w:p w:rsidR="00962C44" w:rsidRPr="00B43780" w:rsidRDefault="00962C44" w:rsidP="001D0567">
            <w:pPr>
              <w:pStyle w:val="NormalWeb"/>
              <w:tabs>
                <w:tab w:val="left" w:pos="2520"/>
              </w:tabs>
              <w:spacing w:before="0" w:beforeAutospacing="0" w:after="0" w:afterAutospacing="0"/>
              <w:rPr>
                <w:rFonts w:ascii="Book Antiqua" w:hAnsi="Book Antiqua"/>
                <w:sz w:val="22"/>
                <w:szCs w:val="22"/>
              </w:rPr>
            </w:pPr>
          </w:p>
        </w:tc>
      </w:tr>
    </w:tbl>
    <w:p w:rsidR="00962C44" w:rsidRPr="00115F5E" w:rsidRDefault="00962C44" w:rsidP="001D0567">
      <w:pPr>
        <w:pStyle w:val="NormalWeb"/>
        <w:spacing w:before="0" w:beforeAutospacing="0" w:after="0" w:afterAutospacing="0"/>
        <w:rPr>
          <w:rFonts w:ascii="Book Antiqua" w:hAnsi="Book Antiqua"/>
          <w:sz w:val="22"/>
          <w:szCs w:val="22"/>
        </w:rPr>
      </w:pPr>
      <w:r w:rsidRPr="00115F5E">
        <w:rPr>
          <w:rFonts w:ascii="Book Antiqua" w:hAnsi="Book Antiqua"/>
          <w:sz w:val="22"/>
          <w:szCs w:val="22"/>
        </w:rPr>
        <w:t> </w:t>
      </w:r>
    </w:p>
    <w:p w:rsidR="00962C44" w:rsidRPr="00115F5E" w:rsidRDefault="00962C44" w:rsidP="001D0567">
      <w:pPr>
        <w:pStyle w:val="NormalWeb"/>
        <w:spacing w:before="0" w:beforeAutospacing="0" w:after="0" w:afterAutospacing="0"/>
        <w:rPr>
          <w:rFonts w:ascii="Book Antiqua" w:hAnsi="Book Antiqua"/>
          <w:b/>
          <w:sz w:val="22"/>
          <w:szCs w:val="22"/>
        </w:rPr>
      </w:pPr>
      <w:r w:rsidRPr="00115F5E">
        <w:rPr>
          <w:rFonts w:ascii="Book Antiqua" w:hAnsi="Book Antiqua"/>
          <w:b/>
          <w:sz w:val="22"/>
          <w:szCs w:val="22"/>
        </w:rPr>
        <w:t>Discussion</w:t>
      </w:r>
    </w:p>
    <w:p w:rsidR="00962C44" w:rsidRPr="00115F5E" w:rsidRDefault="00962C44" w:rsidP="001D0567">
      <w:pPr>
        <w:pStyle w:val="NormalWeb"/>
        <w:numPr>
          <w:ilvl w:val="0"/>
          <w:numId w:val="24"/>
        </w:numPr>
        <w:spacing w:before="0" w:beforeAutospacing="0" w:after="0" w:afterAutospacing="0"/>
        <w:rPr>
          <w:rFonts w:ascii="Book Antiqua" w:hAnsi="Book Antiqua"/>
          <w:sz w:val="22"/>
          <w:szCs w:val="22"/>
        </w:rPr>
      </w:pPr>
      <w:r w:rsidRPr="00115F5E">
        <w:rPr>
          <w:rFonts w:ascii="Book Antiqua" w:hAnsi="Book Antiqua"/>
          <w:sz w:val="22"/>
          <w:szCs w:val="22"/>
        </w:rPr>
        <w:t xml:space="preserve">Although proposed budget reflects a negative balance, historically, at the end of the fiscal year the budget is balanced and usually shows profit. </w:t>
      </w:r>
    </w:p>
    <w:p w:rsidR="00962C44" w:rsidRPr="00115F5E" w:rsidRDefault="009D3FD3" w:rsidP="001D0567">
      <w:pPr>
        <w:pStyle w:val="NormalWeb"/>
        <w:numPr>
          <w:ilvl w:val="0"/>
          <w:numId w:val="24"/>
        </w:numPr>
        <w:spacing w:before="0" w:beforeAutospacing="0" w:after="0" w:afterAutospacing="0"/>
        <w:rPr>
          <w:rFonts w:ascii="Book Antiqua" w:hAnsi="Book Antiqua"/>
          <w:sz w:val="22"/>
          <w:szCs w:val="22"/>
        </w:rPr>
      </w:pPr>
      <w:r w:rsidRPr="00115F5E">
        <w:rPr>
          <w:rFonts w:ascii="Book Antiqua" w:hAnsi="Book Antiqua"/>
          <w:sz w:val="22"/>
          <w:szCs w:val="22"/>
        </w:rPr>
        <w:t>Question from the floor regarding why the Political Action Committee is included within the Academy budget.</w:t>
      </w:r>
    </w:p>
    <w:p w:rsidR="009D3FD3" w:rsidRPr="00115F5E" w:rsidRDefault="009D3FD3" w:rsidP="009D3FD3">
      <w:pPr>
        <w:pStyle w:val="NormalWeb"/>
        <w:numPr>
          <w:ilvl w:val="1"/>
          <w:numId w:val="24"/>
        </w:numPr>
        <w:spacing w:before="0" w:beforeAutospacing="0" w:after="0" w:afterAutospacing="0"/>
        <w:rPr>
          <w:rFonts w:ascii="Book Antiqua" w:hAnsi="Book Antiqua"/>
          <w:sz w:val="22"/>
          <w:szCs w:val="22"/>
        </w:rPr>
      </w:pPr>
      <w:r w:rsidRPr="00115F5E">
        <w:rPr>
          <w:rFonts w:ascii="Book Antiqua" w:hAnsi="Book Antiqua"/>
          <w:sz w:val="22"/>
          <w:szCs w:val="22"/>
        </w:rPr>
        <w:t>The funds are kept separate; it is included with the budget presentation so that the members have the numbers available.</w:t>
      </w:r>
    </w:p>
    <w:p w:rsidR="009D3FD3" w:rsidRPr="00115F5E" w:rsidRDefault="009D3FD3" w:rsidP="009D3FD3">
      <w:pPr>
        <w:pStyle w:val="NormalWeb"/>
        <w:spacing w:before="0" w:beforeAutospacing="0" w:after="0" w:afterAutospacing="0"/>
        <w:ind w:left="774"/>
        <w:rPr>
          <w:rFonts w:ascii="Book Antiqua" w:hAnsi="Book Antiqua"/>
          <w:sz w:val="22"/>
          <w:szCs w:val="22"/>
        </w:rPr>
      </w:pPr>
    </w:p>
    <w:p w:rsidR="00962C44" w:rsidRPr="00115F5E" w:rsidRDefault="00962C44">
      <w:pPr>
        <w:pStyle w:val="NormalWeb"/>
        <w:spacing w:before="0" w:beforeAutospacing="0" w:after="0" w:afterAutospacing="0"/>
        <w:rPr>
          <w:rFonts w:ascii="Book Antiqua" w:hAnsi="Book Antiqua"/>
          <w:sz w:val="22"/>
          <w:szCs w:val="22"/>
        </w:rPr>
      </w:pPr>
    </w:p>
    <w:p w:rsidR="00962C44" w:rsidRPr="00115F5E" w:rsidRDefault="00962C44" w:rsidP="001D0567">
      <w:pPr>
        <w:tabs>
          <w:tab w:val="left" w:pos="450"/>
          <w:tab w:val="left" w:pos="720"/>
          <w:tab w:val="left" w:pos="6093"/>
        </w:tabs>
        <w:rPr>
          <w:b/>
          <w:bCs/>
          <w:sz w:val="22"/>
          <w:szCs w:val="22"/>
        </w:rPr>
      </w:pPr>
      <w:r w:rsidRPr="00115F5E">
        <w:rPr>
          <w:b/>
          <w:sz w:val="22"/>
          <w:szCs w:val="22"/>
        </w:rPr>
        <w:t>V.</w:t>
      </w:r>
      <w:r w:rsidRPr="00115F5E">
        <w:rPr>
          <w:b/>
          <w:sz w:val="22"/>
          <w:szCs w:val="22"/>
        </w:rPr>
        <w:tab/>
        <w:t>Reference Committee Report –</w:t>
      </w:r>
      <w:r w:rsidRPr="00115F5E">
        <w:rPr>
          <w:b/>
          <w:bCs/>
          <w:sz w:val="22"/>
          <w:szCs w:val="22"/>
        </w:rPr>
        <w:t>Oral Health Policies, Clinical Guidelines, or Endorsements as presented by the Council on Clinical Affairs Reference Committee.</w:t>
      </w:r>
    </w:p>
    <w:p w:rsidR="00962C44" w:rsidRPr="00115F5E" w:rsidRDefault="00962C44" w:rsidP="001D0567">
      <w:pPr>
        <w:tabs>
          <w:tab w:val="left" w:pos="450"/>
          <w:tab w:val="left" w:pos="720"/>
          <w:tab w:val="left" w:pos="6093"/>
        </w:tabs>
        <w:rPr>
          <w:sz w:val="22"/>
          <w:szCs w:val="22"/>
        </w:rPr>
      </w:pPr>
      <w:r w:rsidRPr="00115F5E">
        <w:rPr>
          <w:sz w:val="22"/>
          <w:szCs w:val="22"/>
        </w:rPr>
        <w:tab/>
      </w:r>
    </w:p>
    <w:p w:rsidR="00962C44" w:rsidRPr="00115F5E" w:rsidRDefault="00962C44" w:rsidP="001D0567">
      <w:pPr>
        <w:pStyle w:val="NormalWeb"/>
        <w:spacing w:before="0" w:beforeAutospacing="0" w:after="0" w:afterAutospacing="0"/>
        <w:rPr>
          <w:rFonts w:ascii="Book Antiqua" w:hAnsi="Book Antiqua"/>
          <w:i/>
          <w:iCs/>
          <w:sz w:val="22"/>
          <w:szCs w:val="22"/>
        </w:rPr>
      </w:pPr>
      <w:r w:rsidRPr="00115F5E">
        <w:rPr>
          <w:rFonts w:ascii="Book Antiqua" w:hAnsi="Book Antiqua"/>
          <w:sz w:val="22"/>
          <w:szCs w:val="22"/>
        </w:rPr>
        <w:t>A motion to approve the entire report was considered, with the opportunity for any member to pull an item for additional discussion.  Changes from the drafts presented in the Council on Clinical Affairs’ annual report as presented at the Reference Committee hearings are noted below for each document title.</w:t>
      </w:r>
    </w:p>
    <w:p w:rsidR="00962C44" w:rsidRPr="00115F5E" w:rsidRDefault="00962C44" w:rsidP="001D0567">
      <w:pPr>
        <w:tabs>
          <w:tab w:val="left" w:pos="360"/>
          <w:tab w:val="left" w:pos="720"/>
        </w:tabs>
        <w:ind w:right="633"/>
        <w:rPr>
          <w:b/>
          <w:bCs/>
          <w:sz w:val="22"/>
          <w:szCs w:val="22"/>
          <w:u w:val="single"/>
        </w:rPr>
      </w:pPr>
    </w:p>
    <w:p w:rsidR="00962C44" w:rsidRPr="00115F5E" w:rsidRDefault="00962C44" w:rsidP="001D0567">
      <w:pPr>
        <w:keepNext/>
        <w:keepLines/>
        <w:tabs>
          <w:tab w:val="left" w:pos="720"/>
        </w:tabs>
        <w:rPr>
          <w:b/>
          <w:bCs/>
          <w:sz w:val="22"/>
          <w:szCs w:val="22"/>
          <w:u w:val="single"/>
        </w:rPr>
      </w:pPr>
      <w:r w:rsidRPr="00115F5E">
        <w:rPr>
          <w:b/>
          <w:bCs/>
          <w:sz w:val="22"/>
          <w:szCs w:val="22"/>
          <w:u w:val="single"/>
        </w:rPr>
        <w:t>Action</w:t>
      </w:r>
    </w:p>
    <w:p w:rsidR="00962C44" w:rsidRPr="00115F5E" w:rsidRDefault="00962C44" w:rsidP="001D0567">
      <w:pPr>
        <w:keepNext/>
        <w:keepLines/>
        <w:tabs>
          <w:tab w:val="left" w:pos="720"/>
        </w:tabs>
        <w:rPr>
          <w:bCs/>
          <w:sz w:val="22"/>
          <w:szCs w:val="22"/>
        </w:rPr>
      </w:pPr>
      <w:r w:rsidRPr="00115F5E">
        <w:rPr>
          <w:bCs/>
          <w:sz w:val="22"/>
          <w:szCs w:val="22"/>
        </w:rPr>
        <w:t>The following definitions, oral health policies, clinical guidelines, or endorsements were reaffirmed/approved, with changes from the report as noted below:</w:t>
      </w:r>
    </w:p>
    <w:p w:rsidR="00962C44" w:rsidRPr="00115F5E" w:rsidRDefault="00962C44">
      <w:pPr>
        <w:pStyle w:val="NormalWeb"/>
        <w:spacing w:before="0" w:beforeAutospacing="0" w:after="0" w:afterAutospacing="0"/>
        <w:rPr>
          <w:rFonts w:ascii="Book Antiqua" w:hAnsi="Book Antiqua"/>
          <w:sz w:val="22"/>
          <w:szCs w:val="22"/>
        </w:rPr>
      </w:pPr>
    </w:p>
    <w:p w:rsidR="009D3FD3" w:rsidRPr="00115F5E" w:rsidRDefault="009D3FD3" w:rsidP="00A31DEA">
      <w:pPr>
        <w:tabs>
          <w:tab w:val="left" w:pos="1080"/>
        </w:tabs>
        <w:ind w:left="450"/>
        <w:rPr>
          <w:i/>
          <w:sz w:val="22"/>
          <w:szCs w:val="22"/>
        </w:rPr>
      </w:pPr>
      <w:r w:rsidRPr="00115F5E">
        <w:rPr>
          <w:i/>
          <w:sz w:val="22"/>
          <w:szCs w:val="22"/>
        </w:rPr>
        <w:t>Definition of Dental Disability</w:t>
      </w:r>
    </w:p>
    <w:p w:rsidR="009D3FD3" w:rsidRPr="00115F5E" w:rsidRDefault="009D3FD3" w:rsidP="00A31DEA">
      <w:pPr>
        <w:pStyle w:val="NormalWeb"/>
        <w:spacing w:before="0" w:beforeAutospacing="0" w:after="0" w:afterAutospacing="0"/>
        <w:ind w:firstLine="450"/>
        <w:rPr>
          <w:rFonts w:ascii="Book Antiqua" w:hAnsi="Book Antiqua"/>
          <w:sz w:val="22"/>
          <w:szCs w:val="22"/>
        </w:rPr>
      </w:pPr>
      <w:r w:rsidRPr="00115F5E">
        <w:rPr>
          <w:rFonts w:ascii="Book Antiqua" w:hAnsi="Book Antiqua"/>
          <w:sz w:val="22"/>
          <w:szCs w:val="22"/>
        </w:rPr>
        <w:t>No changes</w:t>
      </w:r>
    </w:p>
    <w:p w:rsidR="00A31DEA" w:rsidRPr="00115F5E" w:rsidRDefault="00A31DEA" w:rsidP="00A31DEA">
      <w:pPr>
        <w:tabs>
          <w:tab w:val="left" w:pos="1080"/>
        </w:tabs>
        <w:ind w:left="450"/>
        <w:rPr>
          <w:i/>
          <w:sz w:val="22"/>
          <w:szCs w:val="22"/>
        </w:rPr>
      </w:pPr>
    </w:p>
    <w:p w:rsidR="009D3FD3" w:rsidRPr="00115F5E" w:rsidRDefault="009D3FD3" w:rsidP="00A31DEA">
      <w:pPr>
        <w:tabs>
          <w:tab w:val="left" w:pos="1080"/>
        </w:tabs>
        <w:ind w:left="450"/>
        <w:rPr>
          <w:i/>
          <w:sz w:val="22"/>
          <w:szCs w:val="22"/>
        </w:rPr>
      </w:pPr>
      <w:r w:rsidRPr="00115F5E">
        <w:rPr>
          <w:i/>
          <w:sz w:val="22"/>
          <w:szCs w:val="22"/>
        </w:rPr>
        <w:t>Definition of Special Health Care Needs</w:t>
      </w:r>
    </w:p>
    <w:p w:rsidR="009D3FD3" w:rsidRPr="00115F5E" w:rsidRDefault="009D3FD3" w:rsidP="00A31DEA">
      <w:pPr>
        <w:pStyle w:val="NormalWeb"/>
        <w:spacing w:before="0" w:beforeAutospacing="0" w:after="0" w:afterAutospacing="0"/>
        <w:ind w:firstLine="450"/>
        <w:rPr>
          <w:rFonts w:ascii="Book Antiqua" w:hAnsi="Book Antiqua"/>
          <w:sz w:val="22"/>
          <w:szCs w:val="22"/>
        </w:rPr>
      </w:pPr>
      <w:r w:rsidRPr="00115F5E">
        <w:rPr>
          <w:rFonts w:ascii="Book Antiqua" w:hAnsi="Book Antiqua"/>
          <w:sz w:val="22"/>
          <w:szCs w:val="22"/>
        </w:rPr>
        <w:t>No changes</w:t>
      </w:r>
    </w:p>
    <w:p w:rsidR="00A31DEA" w:rsidRPr="00115F5E" w:rsidRDefault="00A31DEA" w:rsidP="00A31DEA">
      <w:pPr>
        <w:tabs>
          <w:tab w:val="left" w:pos="1080"/>
        </w:tabs>
        <w:ind w:left="450"/>
        <w:rPr>
          <w:i/>
          <w:sz w:val="22"/>
          <w:szCs w:val="22"/>
        </w:rPr>
      </w:pPr>
    </w:p>
    <w:p w:rsidR="009D3FD3" w:rsidRPr="00115F5E" w:rsidRDefault="009D3FD3" w:rsidP="00A31DEA">
      <w:pPr>
        <w:tabs>
          <w:tab w:val="left" w:pos="1080"/>
        </w:tabs>
        <w:ind w:left="450"/>
        <w:rPr>
          <w:i/>
          <w:sz w:val="22"/>
          <w:szCs w:val="22"/>
        </w:rPr>
      </w:pPr>
      <w:r w:rsidRPr="00115F5E">
        <w:rPr>
          <w:i/>
          <w:sz w:val="22"/>
          <w:szCs w:val="22"/>
        </w:rPr>
        <w:t>Guideline on Management of Persons with Special Health Care Needs</w:t>
      </w:r>
    </w:p>
    <w:p w:rsidR="009D3FD3" w:rsidRPr="00115F5E" w:rsidRDefault="009D3FD3" w:rsidP="00A31DEA">
      <w:pPr>
        <w:pStyle w:val="NormalWeb"/>
        <w:spacing w:before="0" w:beforeAutospacing="0" w:after="0" w:afterAutospacing="0"/>
        <w:ind w:firstLine="450"/>
        <w:rPr>
          <w:rFonts w:ascii="Book Antiqua" w:hAnsi="Book Antiqua"/>
          <w:sz w:val="22"/>
          <w:szCs w:val="22"/>
        </w:rPr>
      </w:pPr>
      <w:r w:rsidRPr="00115F5E">
        <w:rPr>
          <w:rFonts w:ascii="Book Antiqua" w:hAnsi="Book Antiqua"/>
          <w:sz w:val="22"/>
          <w:szCs w:val="22"/>
        </w:rPr>
        <w:t>No changes</w:t>
      </w:r>
    </w:p>
    <w:p w:rsidR="00A31DEA" w:rsidRPr="00115F5E" w:rsidRDefault="00A31DEA" w:rsidP="00A31DEA">
      <w:pPr>
        <w:tabs>
          <w:tab w:val="left" w:pos="1080"/>
        </w:tabs>
        <w:ind w:left="450"/>
        <w:rPr>
          <w:i/>
          <w:sz w:val="22"/>
          <w:szCs w:val="22"/>
        </w:rPr>
      </w:pPr>
    </w:p>
    <w:p w:rsidR="009D3FD3" w:rsidRPr="00115F5E" w:rsidRDefault="009D3FD3" w:rsidP="00A31DEA">
      <w:pPr>
        <w:tabs>
          <w:tab w:val="left" w:pos="1080"/>
        </w:tabs>
        <w:ind w:left="450"/>
        <w:rPr>
          <w:i/>
          <w:sz w:val="22"/>
          <w:szCs w:val="22"/>
        </w:rPr>
      </w:pPr>
      <w:r w:rsidRPr="00115F5E">
        <w:rPr>
          <w:i/>
          <w:sz w:val="22"/>
          <w:szCs w:val="22"/>
        </w:rPr>
        <w:t>Policy on Child Identification Programs</w:t>
      </w:r>
    </w:p>
    <w:p w:rsidR="009D3FD3" w:rsidRPr="00115F5E" w:rsidRDefault="009D3FD3" w:rsidP="00A31DEA">
      <w:pPr>
        <w:pStyle w:val="NormalWeb"/>
        <w:spacing w:before="0" w:beforeAutospacing="0" w:after="0" w:afterAutospacing="0"/>
        <w:ind w:firstLine="450"/>
        <w:rPr>
          <w:rFonts w:ascii="Book Antiqua" w:hAnsi="Book Antiqua"/>
          <w:sz w:val="22"/>
          <w:szCs w:val="22"/>
        </w:rPr>
      </w:pPr>
      <w:r w:rsidRPr="00115F5E">
        <w:rPr>
          <w:rFonts w:ascii="Book Antiqua" w:hAnsi="Book Antiqua"/>
          <w:sz w:val="22"/>
          <w:szCs w:val="22"/>
        </w:rPr>
        <w:t>No changes</w:t>
      </w:r>
    </w:p>
    <w:p w:rsidR="00A31DEA" w:rsidRPr="00115F5E" w:rsidRDefault="00A31DEA" w:rsidP="00A31DEA">
      <w:pPr>
        <w:pStyle w:val="NormalWeb"/>
        <w:spacing w:before="0" w:beforeAutospacing="0" w:after="0" w:afterAutospacing="0"/>
        <w:ind w:left="450" w:firstLine="270"/>
        <w:rPr>
          <w:rFonts w:ascii="Book Antiqua" w:hAnsi="Book Antiqua"/>
          <w:sz w:val="22"/>
          <w:szCs w:val="22"/>
        </w:rPr>
      </w:pPr>
    </w:p>
    <w:p w:rsidR="009D3FD3" w:rsidRPr="00115F5E" w:rsidRDefault="009D3FD3" w:rsidP="00A31DEA">
      <w:pPr>
        <w:tabs>
          <w:tab w:val="left" w:pos="1080"/>
        </w:tabs>
        <w:ind w:left="450"/>
        <w:rPr>
          <w:i/>
          <w:sz w:val="22"/>
          <w:szCs w:val="22"/>
        </w:rPr>
      </w:pPr>
      <w:r w:rsidRPr="00115F5E">
        <w:rPr>
          <w:i/>
          <w:sz w:val="22"/>
          <w:szCs w:val="22"/>
        </w:rPr>
        <w:t>Policy on Mandatory School-entrance Oral Health Examinations</w:t>
      </w:r>
    </w:p>
    <w:p w:rsidR="009D3FD3" w:rsidRPr="00115F5E" w:rsidRDefault="009D3FD3" w:rsidP="00A31DEA">
      <w:pPr>
        <w:pStyle w:val="NormalWeb"/>
        <w:spacing w:before="0" w:beforeAutospacing="0" w:after="0" w:afterAutospacing="0"/>
        <w:ind w:firstLine="450"/>
        <w:rPr>
          <w:rFonts w:ascii="Book Antiqua" w:hAnsi="Book Antiqua"/>
          <w:sz w:val="22"/>
          <w:szCs w:val="22"/>
        </w:rPr>
      </w:pPr>
      <w:r w:rsidRPr="00115F5E">
        <w:rPr>
          <w:rFonts w:ascii="Book Antiqua" w:hAnsi="Book Antiqua"/>
          <w:sz w:val="22"/>
          <w:szCs w:val="22"/>
        </w:rPr>
        <w:t>No changes</w:t>
      </w:r>
    </w:p>
    <w:p w:rsidR="00A31DEA" w:rsidRPr="00115F5E" w:rsidRDefault="00A31DEA" w:rsidP="00A31DEA">
      <w:pPr>
        <w:pStyle w:val="NormalWeb"/>
        <w:spacing w:before="0" w:beforeAutospacing="0" w:after="0" w:afterAutospacing="0"/>
        <w:ind w:left="450" w:firstLine="270"/>
        <w:rPr>
          <w:rFonts w:ascii="Book Antiqua" w:hAnsi="Book Antiqua"/>
          <w:sz w:val="22"/>
          <w:szCs w:val="22"/>
        </w:rPr>
      </w:pPr>
    </w:p>
    <w:p w:rsidR="009D3FD3" w:rsidRPr="00115F5E" w:rsidRDefault="009D3FD3" w:rsidP="00A31DEA">
      <w:pPr>
        <w:tabs>
          <w:tab w:val="left" w:pos="1080"/>
        </w:tabs>
        <w:ind w:left="450"/>
        <w:rPr>
          <w:i/>
          <w:sz w:val="22"/>
          <w:szCs w:val="22"/>
        </w:rPr>
      </w:pPr>
      <w:r w:rsidRPr="00115F5E">
        <w:rPr>
          <w:i/>
          <w:sz w:val="22"/>
          <w:szCs w:val="22"/>
        </w:rPr>
        <w:t>Policy on Emergency Oral Care for Infants, Children, and Adolescents</w:t>
      </w:r>
    </w:p>
    <w:p w:rsidR="009D3FD3" w:rsidRPr="00115F5E" w:rsidRDefault="009D3FD3" w:rsidP="00A31DEA">
      <w:pPr>
        <w:pStyle w:val="NormalWeb"/>
        <w:spacing w:before="0" w:beforeAutospacing="0" w:after="0" w:afterAutospacing="0"/>
        <w:ind w:firstLine="450"/>
        <w:rPr>
          <w:rFonts w:ascii="Book Antiqua" w:hAnsi="Book Antiqua"/>
          <w:sz w:val="22"/>
          <w:szCs w:val="22"/>
        </w:rPr>
      </w:pPr>
      <w:r w:rsidRPr="00115F5E">
        <w:rPr>
          <w:rFonts w:ascii="Book Antiqua" w:hAnsi="Book Antiqua"/>
          <w:sz w:val="22"/>
          <w:szCs w:val="22"/>
        </w:rPr>
        <w:t>No changes</w:t>
      </w:r>
    </w:p>
    <w:p w:rsidR="00A31DEA" w:rsidRPr="00115F5E" w:rsidRDefault="00A31DEA" w:rsidP="00A31DEA">
      <w:pPr>
        <w:pStyle w:val="NormalWeb"/>
        <w:spacing w:before="0" w:beforeAutospacing="0" w:after="0" w:afterAutospacing="0"/>
        <w:ind w:left="450" w:firstLine="270"/>
        <w:rPr>
          <w:rFonts w:ascii="Book Antiqua" w:hAnsi="Book Antiqua"/>
          <w:sz w:val="22"/>
          <w:szCs w:val="22"/>
        </w:rPr>
      </w:pPr>
    </w:p>
    <w:p w:rsidR="009D3FD3" w:rsidRPr="00115F5E" w:rsidRDefault="009D3FD3" w:rsidP="00A31DEA">
      <w:pPr>
        <w:tabs>
          <w:tab w:val="left" w:pos="1080"/>
        </w:tabs>
        <w:ind w:left="450"/>
        <w:rPr>
          <w:i/>
          <w:sz w:val="22"/>
          <w:szCs w:val="22"/>
        </w:rPr>
      </w:pPr>
      <w:r w:rsidRPr="00115F5E">
        <w:rPr>
          <w:i/>
          <w:sz w:val="22"/>
          <w:szCs w:val="22"/>
        </w:rPr>
        <w:t xml:space="preserve">Policy on Dietary Recommendations for Infants, Children, and Adolescents </w:t>
      </w:r>
    </w:p>
    <w:p w:rsidR="009D3FD3" w:rsidRPr="00115F5E" w:rsidRDefault="009D3FD3" w:rsidP="00A31DEA">
      <w:pPr>
        <w:pStyle w:val="NormalWeb"/>
        <w:spacing w:before="0" w:beforeAutospacing="0" w:after="0" w:afterAutospacing="0"/>
        <w:ind w:firstLine="450"/>
        <w:rPr>
          <w:rFonts w:ascii="Book Antiqua" w:hAnsi="Book Antiqua"/>
          <w:sz w:val="22"/>
          <w:szCs w:val="22"/>
        </w:rPr>
      </w:pPr>
      <w:r w:rsidRPr="00115F5E">
        <w:rPr>
          <w:rFonts w:ascii="Book Antiqua" w:hAnsi="Book Antiqua"/>
          <w:sz w:val="22"/>
          <w:szCs w:val="22"/>
        </w:rPr>
        <w:t>No changes</w:t>
      </w:r>
    </w:p>
    <w:p w:rsidR="00A31DEA" w:rsidRPr="00115F5E" w:rsidRDefault="00A31DEA" w:rsidP="00A31DEA">
      <w:pPr>
        <w:pStyle w:val="NormalWeb"/>
        <w:spacing w:before="0" w:beforeAutospacing="0" w:after="0" w:afterAutospacing="0"/>
        <w:ind w:left="450" w:firstLine="270"/>
        <w:rPr>
          <w:rFonts w:ascii="Book Antiqua" w:hAnsi="Book Antiqua"/>
          <w:sz w:val="22"/>
          <w:szCs w:val="22"/>
        </w:rPr>
      </w:pPr>
    </w:p>
    <w:p w:rsidR="009D3FD3" w:rsidRPr="00115F5E" w:rsidRDefault="009D3FD3" w:rsidP="00A31DEA">
      <w:pPr>
        <w:tabs>
          <w:tab w:val="left" w:pos="1080"/>
        </w:tabs>
        <w:ind w:left="450"/>
        <w:rPr>
          <w:i/>
          <w:sz w:val="22"/>
          <w:szCs w:val="22"/>
        </w:rPr>
      </w:pPr>
      <w:r w:rsidRPr="00115F5E">
        <w:rPr>
          <w:i/>
          <w:sz w:val="22"/>
          <w:szCs w:val="22"/>
        </w:rPr>
        <w:t>Policy on Vending Machines in Schools</w:t>
      </w:r>
    </w:p>
    <w:p w:rsidR="009D3FD3" w:rsidRPr="00115F5E" w:rsidRDefault="009D3FD3" w:rsidP="00A31DEA">
      <w:pPr>
        <w:pStyle w:val="NormalWeb"/>
        <w:spacing w:before="0" w:beforeAutospacing="0" w:after="0" w:afterAutospacing="0"/>
        <w:ind w:firstLine="450"/>
        <w:rPr>
          <w:rFonts w:ascii="Book Antiqua" w:hAnsi="Book Antiqua"/>
          <w:sz w:val="22"/>
          <w:szCs w:val="22"/>
        </w:rPr>
      </w:pPr>
      <w:r w:rsidRPr="00115F5E">
        <w:rPr>
          <w:rFonts w:ascii="Book Antiqua" w:hAnsi="Book Antiqua"/>
          <w:sz w:val="22"/>
          <w:szCs w:val="22"/>
        </w:rPr>
        <w:t>No changes</w:t>
      </w:r>
    </w:p>
    <w:p w:rsidR="00A31DEA" w:rsidRPr="00115F5E" w:rsidRDefault="00A31DEA" w:rsidP="00A31DEA">
      <w:pPr>
        <w:pStyle w:val="NormalWeb"/>
        <w:spacing w:before="0" w:beforeAutospacing="0" w:after="0" w:afterAutospacing="0"/>
        <w:ind w:left="450" w:firstLine="270"/>
        <w:rPr>
          <w:rFonts w:ascii="Book Antiqua" w:hAnsi="Book Antiqua"/>
          <w:sz w:val="22"/>
          <w:szCs w:val="22"/>
        </w:rPr>
      </w:pPr>
    </w:p>
    <w:p w:rsidR="009D3FD3" w:rsidRPr="00115F5E" w:rsidRDefault="009D3FD3" w:rsidP="00A31DEA">
      <w:pPr>
        <w:tabs>
          <w:tab w:val="left" w:pos="1080"/>
        </w:tabs>
        <w:ind w:left="450"/>
        <w:rPr>
          <w:i/>
          <w:sz w:val="22"/>
          <w:szCs w:val="22"/>
        </w:rPr>
      </w:pPr>
      <w:r w:rsidRPr="00115F5E">
        <w:rPr>
          <w:i/>
          <w:sz w:val="22"/>
          <w:szCs w:val="22"/>
        </w:rPr>
        <w:t>Policy on Use of Deep Sedation and General Anesthesia in the Pediatric Dental Office</w:t>
      </w:r>
    </w:p>
    <w:p w:rsidR="009D3FD3" w:rsidRPr="00115F5E" w:rsidRDefault="009D3FD3" w:rsidP="00A31DEA">
      <w:pPr>
        <w:pStyle w:val="NormalWeb"/>
        <w:spacing w:before="0" w:beforeAutospacing="0" w:after="0" w:afterAutospacing="0"/>
        <w:ind w:firstLine="450"/>
        <w:rPr>
          <w:rFonts w:ascii="Book Antiqua" w:hAnsi="Book Antiqua"/>
          <w:sz w:val="22"/>
          <w:szCs w:val="22"/>
        </w:rPr>
      </w:pPr>
      <w:r w:rsidRPr="00115F5E">
        <w:rPr>
          <w:rFonts w:ascii="Book Antiqua" w:hAnsi="Book Antiqua"/>
          <w:sz w:val="22"/>
          <w:szCs w:val="22"/>
        </w:rPr>
        <w:t>No changes</w:t>
      </w:r>
    </w:p>
    <w:p w:rsidR="00A31DEA" w:rsidRPr="00115F5E" w:rsidRDefault="00A31DEA" w:rsidP="00A31DEA">
      <w:pPr>
        <w:pStyle w:val="NormalWeb"/>
        <w:spacing w:before="0" w:beforeAutospacing="0" w:after="0" w:afterAutospacing="0"/>
        <w:ind w:left="450" w:firstLine="270"/>
        <w:rPr>
          <w:rFonts w:ascii="Book Antiqua" w:hAnsi="Book Antiqua"/>
          <w:sz w:val="22"/>
          <w:szCs w:val="22"/>
        </w:rPr>
      </w:pPr>
    </w:p>
    <w:p w:rsidR="009D3FD3" w:rsidRPr="00115F5E" w:rsidRDefault="009D3FD3" w:rsidP="00A31DEA">
      <w:pPr>
        <w:pStyle w:val="NormalWeb"/>
        <w:spacing w:before="0" w:beforeAutospacing="0" w:after="0" w:afterAutospacing="0"/>
        <w:ind w:left="450"/>
        <w:rPr>
          <w:rFonts w:ascii="Book Antiqua" w:hAnsi="Book Antiqua"/>
          <w:sz w:val="22"/>
          <w:szCs w:val="22"/>
        </w:rPr>
      </w:pPr>
      <w:r w:rsidRPr="00115F5E">
        <w:rPr>
          <w:i/>
          <w:sz w:val="22"/>
          <w:szCs w:val="22"/>
        </w:rPr>
        <w:t xml:space="preserve">Guideline on Use of Anesthesia Personnel in the Administration of Office-based Deep </w:t>
      </w:r>
    </w:p>
    <w:p w:rsidR="009D3FD3" w:rsidRPr="00115F5E" w:rsidRDefault="009D3FD3" w:rsidP="00A31DEA">
      <w:pPr>
        <w:tabs>
          <w:tab w:val="left" w:pos="1080"/>
        </w:tabs>
        <w:ind w:left="450"/>
        <w:rPr>
          <w:i/>
          <w:sz w:val="22"/>
          <w:szCs w:val="22"/>
        </w:rPr>
      </w:pPr>
      <w:r w:rsidRPr="00115F5E">
        <w:rPr>
          <w:i/>
          <w:sz w:val="22"/>
          <w:szCs w:val="22"/>
        </w:rPr>
        <w:t>Sedation/General Anesthesia</w:t>
      </w:r>
    </w:p>
    <w:p w:rsidR="00A31DEA" w:rsidRPr="00115F5E" w:rsidRDefault="00A31DEA" w:rsidP="00A31DEA">
      <w:pPr>
        <w:pStyle w:val="NormalWeb"/>
        <w:spacing w:before="0" w:beforeAutospacing="0" w:after="0" w:afterAutospacing="0"/>
        <w:ind w:firstLine="450"/>
        <w:rPr>
          <w:rFonts w:ascii="Book Antiqua" w:hAnsi="Book Antiqua"/>
          <w:sz w:val="22"/>
          <w:szCs w:val="22"/>
        </w:rPr>
      </w:pPr>
      <w:r w:rsidRPr="00115F5E">
        <w:rPr>
          <w:rFonts w:ascii="Book Antiqua" w:hAnsi="Book Antiqua"/>
          <w:sz w:val="22"/>
          <w:szCs w:val="22"/>
        </w:rPr>
        <w:t>No changes</w:t>
      </w:r>
    </w:p>
    <w:p w:rsidR="00A31DEA" w:rsidRPr="00115F5E" w:rsidRDefault="00A31DEA" w:rsidP="00A31DEA">
      <w:pPr>
        <w:pStyle w:val="NormalWeb"/>
        <w:spacing w:before="0" w:beforeAutospacing="0" w:after="0" w:afterAutospacing="0"/>
        <w:ind w:left="450" w:firstLine="270"/>
        <w:rPr>
          <w:rFonts w:ascii="Book Antiqua" w:hAnsi="Book Antiqua"/>
          <w:sz w:val="22"/>
          <w:szCs w:val="22"/>
        </w:rPr>
      </w:pPr>
    </w:p>
    <w:p w:rsidR="009D3FD3" w:rsidRPr="00115F5E" w:rsidRDefault="009D3FD3" w:rsidP="00A31DEA">
      <w:pPr>
        <w:tabs>
          <w:tab w:val="left" w:pos="1080"/>
        </w:tabs>
        <w:ind w:left="450"/>
        <w:rPr>
          <w:i/>
          <w:sz w:val="22"/>
          <w:szCs w:val="22"/>
        </w:rPr>
      </w:pPr>
      <w:r w:rsidRPr="00115F5E">
        <w:rPr>
          <w:i/>
          <w:sz w:val="22"/>
          <w:szCs w:val="22"/>
        </w:rPr>
        <w:t xml:space="preserve">Guideline on Oral Health Care for the Pregnant Adolescent </w:t>
      </w:r>
    </w:p>
    <w:p w:rsidR="00A31DEA" w:rsidRPr="00115F5E" w:rsidRDefault="00A31DEA" w:rsidP="00A31DEA">
      <w:pPr>
        <w:pStyle w:val="NormalWeb"/>
        <w:spacing w:before="0" w:beforeAutospacing="0" w:after="0" w:afterAutospacing="0"/>
        <w:ind w:firstLine="450"/>
        <w:rPr>
          <w:rFonts w:ascii="Book Antiqua" w:hAnsi="Book Antiqua"/>
          <w:sz w:val="22"/>
          <w:szCs w:val="22"/>
        </w:rPr>
      </w:pPr>
      <w:r w:rsidRPr="00115F5E">
        <w:rPr>
          <w:rFonts w:ascii="Book Antiqua" w:hAnsi="Book Antiqua"/>
          <w:sz w:val="22"/>
          <w:szCs w:val="22"/>
        </w:rPr>
        <w:t>No changes</w:t>
      </w:r>
    </w:p>
    <w:p w:rsidR="00A31DEA" w:rsidRPr="00115F5E" w:rsidRDefault="00A31DEA" w:rsidP="00A31DEA">
      <w:pPr>
        <w:pStyle w:val="NormalWeb"/>
        <w:spacing w:before="0" w:beforeAutospacing="0" w:after="0" w:afterAutospacing="0"/>
        <w:ind w:left="450" w:firstLine="270"/>
        <w:rPr>
          <w:rFonts w:ascii="Book Antiqua" w:hAnsi="Book Antiqua"/>
          <w:sz w:val="22"/>
          <w:szCs w:val="22"/>
        </w:rPr>
      </w:pPr>
    </w:p>
    <w:p w:rsidR="009D3FD3" w:rsidRPr="00115F5E" w:rsidRDefault="009D3FD3" w:rsidP="00A31DEA">
      <w:pPr>
        <w:tabs>
          <w:tab w:val="left" w:pos="1080"/>
        </w:tabs>
        <w:ind w:left="450"/>
        <w:rPr>
          <w:i/>
          <w:sz w:val="22"/>
          <w:szCs w:val="22"/>
        </w:rPr>
      </w:pPr>
      <w:r w:rsidRPr="00115F5E">
        <w:rPr>
          <w:i/>
          <w:sz w:val="22"/>
          <w:szCs w:val="22"/>
        </w:rPr>
        <w:t>Guideline on Role of Dental Prophylaxis in Pediatric Dentistry</w:t>
      </w:r>
    </w:p>
    <w:p w:rsidR="00A31DEA" w:rsidRPr="00115F5E" w:rsidRDefault="00A31DEA" w:rsidP="00A31DEA">
      <w:pPr>
        <w:pStyle w:val="NormalWeb"/>
        <w:spacing w:before="0" w:beforeAutospacing="0" w:after="0" w:afterAutospacing="0"/>
        <w:ind w:firstLine="450"/>
        <w:rPr>
          <w:rFonts w:ascii="Book Antiqua" w:hAnsi="Book Antiqua"/>
          <w:sz w:val="22"/>
          <w:szCs w:val="22"/>
        </w:rPr>
      </w:pPr>
      <w:r w:rsidRPr="00115F5E">
        <w:rPr>
          <w:rFonts w:ascii="Book Antiqua" w:hAnsi="Book Antiqua"/>
          <w:sz w:val="22"/>
          <w:szCs w:val="22"/>
        </w:rPr>
        <w:t>No changes</w:t>
      </w:r>
    </w:p>
    <w:p w:rsidR="00A31DEA" w:rsidRPr="00115F5E" w:rsidRDefault="00A31DEA" w:rsidP="00A31DEA">
      <w:pPr>
        <w:pStyle w:val="NormalWeb"/>
        <w:spacing w:before="0" w:beforeAutospacing="0" w:after="0" w:afterAutospacing="0"/>
        <w:ind w:left="450" w:firstLine="270"/>
        <w:rPr>
          <w:rFonts w:ascii="Book Antiqua" w:hAnsi="Book Antiqua"/>
          <w:sz w:val="22"/>
          <w:szCs w:val="22"/>
        </w:rPr>
      </w:pPr>
    </w:p>
    <w:p w:rsidR="009D3FD3" w:rsidRPr="00115F5E" w:rsidRDefault="009D3FD3" w:rsidP="00A31DEA">
      <w:pPr>
        <w:tabs>
          <w:tab w:val="left" w:pos="1080"/>
        </w:tabs>
        <w:ind w:left="450"/>
        <w:rPr>
          <w:i/>
          <w:sz w:val="22"/>
          <w:szCs w:val="22"/>
        </w:rPr>
      </w:pPr>
      <w:r w:rsidRPr="00115F5E">
        <w:rPr>
          <w:i/>
          <w:sz w:val="22"/>
          <w:szCs w:val="22"/>
        </w:rPr>
        <w:t>Guideline on Record-keeping</w:t>
      </w:r>
    </w:p>
    <w:p w:rsidR="00A31DEA" w:rsidRPr="00115F5E" w:rsidRDefault="00A31DEA" w:rsidP="00A31DEA">
      <w:pPr>
        <w:pStyle w:val="NormalWeb"/>
        <w:spacing w:before="0" w:beforeAutospacing="0" w:after="0" w:afterAutospacing="0"/>
        <w:ind w:firstLine="450"/>
        <w:rPr>
          <w:rFonts w:ascii="Book Antiqua" w:hAnsi="Book Antiqua"/>
          <w:sz w:val="22"/>
          <w:szCs w:val="22"/>
        </w:rPr>
      </w:pPr>
      <w:r w:rsidRPr="00115F5E">
        <w:rPr>
          <w:rFonts w:ascii="Book Antiqua" w:hAnsi="Book Antiqua"/>
          <w:sz w:val="22"/>
          <w:szCs w:val="22"/>
        </w:rPr>
        <w:t>No changes</w:t>
      </w:r>
    </w:p>
    <w:p w:rsidR="00A31DEA" w:rsidRPr="00115F5E" w:rsidRDefault="00A31DEA" w:rsidP="00A31DEA">
      <w:pPr>
        <w:pStyle w:val="NormalWeb"/>
        <w:spacing w:before="0" w:beforeAutospacing="0" w:after="0" w:afterAutospacing="0"/>
        <w:ind w:left="450" w:firstLine="270"/>
        <w:rPr>
          <w:rFonts w:ascii="Book Antiqua" w:hAnsi="Book Antiqua"/>
          <w:sz w:val="22"/>
          <w:szCs w:val="22"/>
        </w:rPr>
      </w:pPr>
    </w:p>
    <w:p w:rsidR="009D3FD3" w:rsidRPr="00115F5E" w:rsidRDefault="009D3FD3" w:rsidP="00A31DEA">
      <w:pPr>
        <w:tabs>
          <w:tab w:val="left" w:pos="1080"/>
        </w:tabs>
        <w:ind w:left="450"/>
        <w:rPr>
          <w:i/>
          <w:sz w:val="22"/>
          <w:szCs w:val="22"/>
        </w:rPr>
      </w:pPr>
      <w:r w:rsidRPr="00115F5E">
        <w:rPr>
          <w:i/>
          <w:sz w:val="22"/>
          <w:szCs w:val="22"/>
        </w:rPr>
        <w:t>Guideline on Prescribing Dental Radiographs</w:t>
      </w:r>
    </w:p>
    <w:p w:rsidR="00A31DEA" w:rsidRPr="00115F5E" w:rsidRDefault="00A31DEA" w:rsidP="00A31DEA">
      <w:pPr>
        <w:pStyle w:val="NormalWeb"/>
        <w:spacing w:before="0" w:beforeAutospacing="0" w:after="0" w:afterAutospacing="0"/>
        <w:ind w:firstLine="450"/>
        <w:rPr>
          <w:rFonts w:ascii="Book Antiqua" w:hAnsi="Book Antiqua"/>
          <w:sz w:val="22"/>
          <w:szCs w:val="22"/>
        </w:rPr>
      </w:pPr>
      <w:r w:rsidRPr="00115F5E">
        <w:rPr>
          <w:rFonts w:ascii="Book Antiqua" w:hAnsi="Book Antiqua"/>
          <w:sz w:val="22"/>
          <w:szCs w:val="22"/>
        </w:rPr>
        <w:t>No changes</w:t>
      </w:r>
    </w:p>
    <w:p w:rsidR="00A31DEA" w:rsidRPr="00115F5E" w:rsidRDefault="00A31DEA" w:rsidP="00A31DEA">
      <w:pPr>
        <w:pStyle w:val="NormalWeb"/>
        <w:spacing w:before="0" w:beforeAutospacing="0" w:after="0" w:afterAutospacing="0"/>
        <w:ind w:left="450" w:firstLine="270"/>
        <w:rPr>
          <w:rFonts w:ascii="Book Antiqua" w:hAnsi="Book Antiqua"/>
          <w:sz w:val="22"/>
          <w:szCs w:val="22"/>
        </w:rPr>
      </w:pPr>
    </w:p>
    <w:p w:rsidR="009D3FD3" w:rsidRPr="00115F5E" w:rsidRDefault="009D3FD3" w:rsidP="00A31DEA">
      <w:pPr>
        <w:tabs>
          <w:tab w:val="left" w:pos="1080"/>
        </w:tabs>
        <w:ind w:left="450"/>
        <w:rPr>
          <w:i/>
          <w:sz w:val="22"/>
          <w:szCs w:val="22"/>
        </w:rPr>
      </w:pPr>
      <w:r w:rsidRPr="00115F5E">
        <w:rPr>
          <w:i/>
          <w:sz w:val="22"/>
          <w:szCs w:val="22"/>
        </w:rPr>
        <w:t>Policy on Management of Patients With Cleft Lip/ Palate and Other Craniofacial Anomalies</w:t>
      </w:r>
    </w:p>
    <w:p w:rsidR="00A31DEA" w:rsidRPr="00115F5E" w:rsidRDefault="00A31DEA" w:rsidP="00A31DEA">
      <w:pPr>
        <w:pStyle w:val="NormalWeb"/>
        <w:spacing w:before="0" w:beforeAutospacing="0" w:after="0" w:afterAutospacing="0"/>
        <w:ind w:firstLine="450"/>
        <w:rPr>
          <w:rFonts w:ascii="Book Antiqua" w:hAnsi="Book Antiqua"/>
          <w:sz w:val="22"/>
          <w:szCs w:val="22"/>
        </w:rPr>
      </w:pPr>
      <w:r w:rsidRPr="00115F5E">
        <w:rPr>
          <w:rFonts w:ascii="Book Antiqua" w:hAnsi="Book Antiqua"/>
          <w:sz w:val="22"/>
          <w:szCs w:val="22"/>
        </w:rPr>
        <w:t>No changes</w:t>
      </w:r>
    </w:p>
    <w:p w:rsidR="00A31DEA" w:rsidRPr="00115F5E" w:rsidRDefault="00A31DEA" w:rsidP="00A31DEA">
      <w:pPr>
        <w:pStyle w:val="NormalWeb"/>
        <w:spacing w:before="0" w:beforeAutospacing="0" w:after="0" w:afterAutospacing="0"/>
        <w:ind w:left="450" w:firstLine="270"/>
        <w:rPr>
          <w:rFonts w:ascii="Book Antiqua" w:hAnsi="Book Antiqua"/>
          <w:sz w:val="22"/>
          <w:szCs w:val="22"/>
        </w:rPr>
      </w:pPr>
    </w:p>
    <w:p w:rsidR="009D3FD3" w:rsidRPr="00115F5E" w:rsidRDefault="009D3FD3" w:rsidP="00A31DEA">
      <w:pPr>
        <w:tabs>
          <w:tab w:val="left" w:pos="1080"/>
        </w:tabs>
        <w:ind w:left="450"/>
        <w:rPr>
          <w:i/>
          <w:sz w:val="22"/>
          <w:szCs w:val="22"/>
        </w:rPr>
      </w:pPr>
      <w:r w:rsidRPr="00115F5E">
        <w:rPr>
          <w:i/>
          <w:sz w:val="22"/>
          <w:szCs w:val="22"/>
        </w:rPr>
        <w:t>Guideline on Fluoride Therapy</w:t>
      </w:r>
    </w:p>
    <w:p w:rsidR="00A31DEA" w:rsidRPr="00115F5E" w:rsidRDefault="00A31DEA" w:rsidP="00A31DEA">
      <w:pPr>
        <w:pStyle w:val="NormalWeb"/>
        <w:spacing w:before="0" w:beforeAutospacing="0" w:after="0" w:afterAutospacing="0"/>
        <w:ind w:firstLine="450"/>
        <w:rPr>
          <w:rFonts w:ascii="Book Antiqua" w:hAnsi="Book Antiqua"/>
          <w:sz w:val="22"/>
          <w:szCs w:val="22"/>
        </w:rPr>
      </w:pPr>
      <w:r w:rsidRPr="00115F5E">
        <w:rPr>
          <w:rFonts w:ascii="Book Antiqua" w:hAnsi="Book Antiqua"/>
          <w:sz w:val="22"/>
          <w:szCs w:val="22"/>
        </w:rPr>
        <w:t>No changes</w:t>
      </w:r>
    </w:p>
    <w:p w:rsidR="00A31DEA" w:rsidRPr="00115F5E" w:rsidRDefault="00A31DEA" w:rsidP="00A31DEA">
      <w:pPr>
        <w:pStyle w:val="NormalWeb"/>
        <w:spacing w:before="0" w:beforeAutospacing="0" w:after="0" w:afterAutospacing="0"/>
        <w:ind w:left="450" w:firstLine="270"/>
        <w:rPr>
          <w:rFonts w:ascii="Book Antiqua" w:hAnsi="Book Antiqua"/>
          <w:sz w:val="22"/>
          <w:szCs w:val="22"/>
        </w:rPr>
      </w:pPr>
    </w:p>
    <w:p w:rsidR="009D3FD3" w:rsidRPr="00115F5E" w:rsidRDefault="009D3FD3" w:rsidP="00A31DEA">
      <w:pPr>
        <w:tabs>
          <w:tab w:val="left" w:pos="1080"/>
        </w:tabs>
        <w:ind w:left="450"/>
        <w:rPr>
          <w:i/>
          <w:sz w:val="22"/>
          <w:szCs w:val="22"/>
        </w:rPr>
      </w:pPr>
      <w:r w:rsidRPr="00115F5E">
        <w:rPr>
          <w:i/>
          <w:sz w:val="22"/>
          <w:szCs w:val="22"/>
        </w:rPr>
        <w:t xml:space="preserve">Policy on Use of Fluoride </w:t>
      </w:r>
    </w:p>
    <w:p w:rsidR="00A31DEA" w:rsidRPr="00115F5E" w:rsidRDefault="00A31DEA" w:rsidP="00A31DEA">
      <w:pPr>
        <w:pStyle w:val="NormalWeb"/>
        <w:spacing w:before="0" w:beforeAutospacing="0" w:after="0" w:afterAutospacing="0"/>
        <w:ind w:firstLine="450"/>
        <w:rPr>
          <w:rFonts w:ascii="Book Antiqua" w:hAnsi="Book Antiqua"/>
          <w:sz w:val="22"/>
          <w:szCs w:val="22"/>
        </w:rPr>
      </w:pPr>
      <w:r w:rsidRPr="00115F5E">
        <w:rPr>
          <w:rFonts w:ascii="Book Antiqua" w:hAnsi="Book Antiqua"/>
          <w:sz w:val="22"/>
          <w:szCs w:val="22"/>
        </w:rPr>
        <w:t>No changes</w:t>
      </w:r>
    </w:p>
    <w:p w:rsidR="00A31DEA" w:rsidRPr="00115F5E" w:rsidRDefault="00A31DEA" w:rsidP="00A31DEA">
      <w:pPr>
        <w:pStyle w:val="NormalWeb"/>
        <w:spacing w:before="0" w:beforeAutospacing="0" w:after="0" w:afterAutospacing="0"/>
        <w:ind w:left="450" w:firstLine="270"/>
        <w:rPr>
          <w:rFonts w:ascii="Book Antiqua" w:hAnsi="Book Antiqua"/>
          <w:sz w:val="22"/>
          <w:szCs w:val="22"/>
        </w:rPr>
      </w:pPr>
    </w:p>
    <w:p w:rsidR="009D3FD3" w:rsidRPr="00115F5E" w:rsidRDefault="009D3FD3" w:rsidP="00A31DEA">
      <w:pPr>
        <w:tabs>
          <w:tab w:val="left" w:pos="1080"/>
        </w:tabs>
        <w:ind w:left="450"/>
        <w:rPr>
          <w:i/>
          <w:sz w:val="22"/>
          <w:szCs w:val="22"/>
        </w:rPr>
      </w:pPr>
      <w:r w:rsidRPr="00115F5E">
        <w:rPr>
          <w:i/>
          <w:sz w:val="22"/>
          <w:szCs w:val="22"/>
        </w:rPr>
        <w:t xml:space="preserve">Policy on the Dental Home </w:t>
      </w:r>
    </w:p>
    <w:p w:rsidR="00A31DEA" w:rsidRPr="00115F5E" w:rsidRDefault="00A31DEA" w:rsidP="00A31DEA">
      <w:pPr>
        <w:pStyle w:val="NormalWeb"/>
        <w:spacing w:before="0" w:beforeAutospacing="0" w:after="0" w:afterAutospacing="0"/>
        <w:ind w:firstLine="450"/>
        <w:rPr>
          <w:rFonts w:ascii="Book Antiqua" w:hAnsi="Book Antiqua"/>
          <w:sz w:val="22"/>
          <w:szCs w:val="22"/>
        </w:rPr>
      </w:pPr>
      <w:r w:rsidRPr="00115F5E">
        <w:rPr>
          <w:rFonts w:ascii="Book Antiqua" w:hAnsi="Book Antiqua"/>
          <w:sz w:val="22"/>
          <w:szCs w:val="22"/>
        </w:rPr>
        <w:t>No changes</w:t>
      </w:r>
    </w:p>
    <w:p w:rsidR="00A31DEA" w:rsidRPr="00115F5E" w:rsidRDefault="00A31DEA" w:rsidP="00A31DEA">
      <w:pPr>
        <w:pStyle w:val="NormalWeb"/>
        <w:spacing w:before="0" w:beforeAutospacing="0" w:after="0" w:afterAutospacing="0"/>
        <w:ind w:left="450" w:firstLine="270"/>
        <w:rPr>
          <w:rFonts w:ascii="Book Antiqua" w:hAnsi="Book Antiqua"/>
          <w:sz w:val="22"/>
          <w:szCs w:val="22"/>
        </w:rPr>
      </w:pPr>
    </w:p>
    <w:p w:rsidR="009D3FD3" w:rsidRPr="00115F5E" w:rsidRDefault="009D3FD3" w:rsidP="00A31DEA">
      <w:pPr>
        <w:tabs>
          <w:tab w:val="left" w:pos="1080"/>
        </w:tabs>
        <w:ind w:left="450"/>
        <w:rPr>
          <w:i/>
          <w:sz w:val="22"/>
          <w:szCs w:val="22"/>
        </w:rPr>
      </w:pPr>
      <w:r w:rsidRPr="00115F5E">
        <w:rPr>
          <w:i/>
          <w:sz w:val="22"/>
          <w:szCs w:val="22"/>
        </w:rPr>
        <w:t>Commonly Used Pediatric Medications</w:t>
      </w:r>
    </w:p>
    <w:p w:rsidR="00A31DEA" w:rsidRPr="00115F5E" w:rsidRDefault="00A31DEA" w:rsidP="00A31DEA">
      <w:pPr>
        <w:pStyle w:val="NormalWeb"/>
        <w:spacing w:before="0" w:beforeAutospacing="0" w:after="0" w:afterAutospacing="0"/>
        <w:ind w:firstLine="450"/>
        <w:rPr>
          <w:rFonts w:ascii="Book Antiqua" w:hAnsi="Book Antiqua"/>
          <w:sz w:val="22"/>
          <w:szCs w:val="22"/>
        </w:rPr>
      </w:pPr>
      <w:r w:rsidRPr="00115F5E">
        <w:rPr>
          <w:rFonts w:ascii="Book Antiqua" w:hAnsi="Book Antiqua"/>
          <w:sz w:val="22"/>
          <w:szCs w:val="22"/>
        </w:rPr>
        <w:t>No changes</w:t>
      </w:r>
    </w:p>
    <w:p w:rsidR="00A31DEA" w:rsidRPr="00115F5E" w:rsidRDefault="00A31DEA" w:rsidP="00A31DEA">
      <w:pPr>
        <w:pStyle w:val="NormalWeb"/>
        <w:spacing w:before="0" w:beforeAutospacing="0" w:after="0" w:afterAutospacing="0"/>
        <w:ind w:left="450" w:firstLine="270"/>
        <w:rPr>
          <w:rFonts w:ascii="Book Antiqua" w:hAnsi="Book Antiqua"/>
          <w:sz w:val="22"/>
          <w:szCs w:val="22"/>
        </w:rPr>
      </w:pPr>
    </w:p>
    <w:p w:rsidR="009D3FD3" w:rsidRPr="00115F5E" w:rsidRDefault="009D3FD3" w:rsidP="009D3FD3">
      <w:pPr>
        <w:tabs>
          <w:tab w:val="left" w:pos="1080"/>
        </w:tabs>
        <w:rPr>
          <w:i/>
          <w:sz w:val="22"/>
          <w:szCs w:val="22"/>
        </w:rPr>
      </w:pPr>
    </w:p>
    <w:p w:rsidR="009D3FD3" w:rsidRPr="00115F5E" w:rsidRDefault="009D3FD3" w:rsidP="00A31DEA">
      <w:pPr>
        <w:tabs>
          <w:tab w:val="left" w:pos="1080"/>
        </w:tabs>
        <w:ind w:left="450"/>
        <w:rPr>
          <w:i/>
          <w:sz w:val="22"/>
          <w:szCs w:val="22"/>
        </w:rPr>
      </w:pPr>
      <w:r w:rsidRPr="00115F5E">
        <w:rPr>
          <w:i/>
          <w:sz w:val="22"/>
          <w:szCs w:val="22"/>
        </w:rPr>
        <w:t>Guideline on Pediatric Restorative Dentistry</w:t>
      </w:r>
    </w:p>
    <w:p w:rsidR="009D3FD3" w:rsidRPr="00115F5E" w:rsidRDefault="009D3FD3" w:rsidP="00A31DEA">
      <w:pPr>
        <w:ind w:left="450"/>
        <w:rPr>
          <w:i/>
          <w:sz w:val="22"/>
          <w:szCs w:val="22"/>
        </w:rPr>
      </w:pPr>
      <w:r w:rsidRPr="00115F5E">
        <w:rPr>
          <w:sz w:val="22"/>
          <w:szCs w:val="22"/>
        </w:rPr>
        <w:t xml:space="preserve">Lines 132-333:  delete “Precautionary”:  </w:t>
      </w:r>
      <w:r w:rsidRPr="00115F5E">
        <w:rPr>
          <w:sz w:val="22"/>
          <w:szCs w:val="22"/>
          <w:u w:val="single"/>
        </w:rPr>
        <w:t xml:space="preserve">The most significant window of potential exposure to BPA is immediately following the application of resin-based dental sealants and composites.  Therefore, </w:t>
      </w:r>
      <w:r w:rsidRPr="00115F5E">
        <w:rPr>
          <w:strike/>
          <w:sz w:val="22"/>
          <w:szCs w:val="22"/>
          <w:u w:val="single"/>
        </w:rPr>
        <w:t>precautionary</w:t>
      </w:r>
      <w:r w:rsidRPr="00115F5E">
        <w:rPr>
          <w:sz w:val="22"/>
          <w:szCs w:val="22"/>
          <w:u w:val="single"/>
        </w:rPr>
        <w:t xml:space="preserve"> measures can be taken to reduce potential BPA exposure.   </w:t>
      </w:r>
      <w:r w:rsidRPr="00115F5E">
        <w:rPr>
          <w:strike/>
          <w:sz w:val="22"/>
          <w:szCs w:val="22"/>
          <w:u w:val="single"/>
        </w:rPr>
        <w:t xml:space="preserve">Precautionary </w:t>
      </w:r>
      <w:proofErr w:type="spellStart"/>
      <w:r w:rsidRPr="00115F5E">
        <w:rPr>
          <w:strike/>
          <w:sz w:val="22"/>
          <w:szCs w:val="22"/>
          <w:u w:val="single"/>
        </w:rPr>
        <w:t>t</w:t>
      </w:r>
      <w:r w:rsidRPr="00115F5E">
        <w:rPr>
          <w:sz w:val="22"/>
          <w:szCs w:val="22"/>
          <w:u w:val="single"/>
        </w:rPr>
        <w:t>Techniques</w:t>
      </w:r>
      <w:proofErr w:type="spellEnd"/>
      <w:r w:rsidRPr="00115F5E">
        <w:rPr>
          <w:sz w:val="22"/>
          <w:szCs w:val="22"/>
          <w:u w:val="single"/>
        </w:rPr>
        <w:t xml:space="preserve"> are directed at removing the residual monomer layer immediately after placement of dental sealants and composites.  </w:t>
      </w:r>
    </w:p>
    <w:p w:rsidR="009D3FD3" w:rsidRPr="00115F5E" w:rsidRDefault="009D3FD3" w:rsidP="00A31DEA">
      <w:pPr>
        <w:tabs>
          <w:tab w:val="left" w:pos="1080"/>
        </w:tabs>
        <w:ind w:left="450"/>
        <w:rPr>
          <w:i/>
          <w:sz w:val="22"/>
          <w:szCs w:val="22"/>
        </w:rPr>
      </w:pPr>
    </w:p>
    <w:p w:rsidR="009D3FD3" w:rsidRPr="00115F5E" w:rsidRDefault="009D3FD3" w:rsidP="00A31DEA">
      <w:pPr>
        <w:tabs>
          <w:tab w:val="left" w:pos="1080"/>
        </w:tabs>
        <w:ind w:left="450"/>
        <w:rPr>
          <w:i/>
          <w:sz w:val="22"/>
          <w:szCs w:val="22"/>
        </w:rPr>
      </w:pPr>
      <w:r w:rsidRPr="00115F5E">
        <w:rPr>
          <w:i/>
          <w:sz w:val="22"/>
          <w:szCs w:val="22"/>
        </w:rPr>
        <w:t xml:space="preserve">Policy on Pain Management. </w:t>
      </w:r>
    </w:p>
    <w:p w:rsidR="00A31DEA" w:rsidRPr="00115F5E" w:rsidRDefault="00A31DEA" w:rsidP="00A31DEA">
      <w:pPr>
        <w:pStyle w:val="NormalWeb"/>
        <w:spacing w:before="0" w:beforeAutospacing="0" w:after="0" w:afterAutospacing="0"/>
        <w:ind w:firstLine="450"/>
        <w:rPr>
          <w:rFonts w:ascii="Book Antiqua" w:hAnsi="Book Antiqua"/>
          <w:sz w:val="22"/>
          <w:szCs w:val="22"/>
        </w:rPr>
      </w:pPr>
      <w:r w:rsidRPr="00115F5E">
        <w:rPr>
          <w:rFonts w:ascii="Book Antiqua" w:hAnsi="Book Antiqua"/>
          <w:sz w:val="22"/>
          <w:szCs w:val="22"/>
        </w:rPr>
        <w:t>No changes</w:t>
      </w:r>
    </w:p>
    <w:p w:rsidR="00A31DEA" w:rsidRPr="00115F5E" w:rsidRDefault="00A31DEA" w:rsidP="00A31DEA">
      <w:pPr>
        <w:tabs>
          <w:tab w:val="left" w:pos="1080"/>
        </w:tabs>
        <w:ind w:left="450"/>
        <w:rPr>
          <w:i/>
          <w:sz w:val="22"/>
          <w:szCs w:val="22"/>
        </w:rPr>
      </w:pPr>
    </w:p>
    <w:p w:rsidR="009D3FD3" w:rsidRPr="00115F5E" w:rsidRDefault="009D3FD3" w:rsidP="00A31DEA">
      <w:pPr>
        <w:tabs>
          <w:tab w:val="left" w:pos="1080"/>
        </w:tabs>
        <w:ind w:left="450"/>
        <w:rPr>
          <w:i/>
          <w:sz w:val="22"/>
          <w:szCs w:val="22"/>
        </w:rPr>
      </w:pPr>
      <w:r w:rsidRPr="00115F5E">
        <w:rPr>
          <w:i/>
          <w:sz w:val="22"/>
          <w:szCs w:val="22"/>
        </w:rPr>
        <w:t>Policy on Third Party Fee Capping of Non-Covered Services</w:t>
      </w:r>
    </w:p>
    <w:p w:rsidR="00A31DEA" w:rsidRPr="00115F5E" w:rsidRDefault="00A31DEA" w:rsidP="00A31DEA">
      <w:pPr>
        <w:pStyle w:val="NormalWeb"/>
        <w:spacing w:before="0" w:beforeAutospacing="0" w:after="0" w:afterAutospacing="0"/>
        <w:ind w:firstLine="450"/>
        <w:rPr>
          <w:rFonts w:ascii="Book Antiqua" w:hAnsi="Book Antiqua"/>
          <w:sz w:val="22"/>
          <w:szCs w:val="22"/>
        </w:rPr>
      </w:pPr>
      <w:r w:rsidRPr="00115F5E">
        <w:rPr>
          <w:rFonts w:ascii="Book Antiqua" w:hAnsi="Book Antiqua"/>
          <w:sz w:val="22"/>
          <w:szCs w:val="22"/>
        </w:rPr>
        <w:t>No changes</w:t>
      </w:r>
    </w:p>
    <w:p w:rsidR="00962C44" w:rsidRPr="00115F5E" w:rsidRDefault="00962C44" w:rsidP="001D0567">
      <w:pPr>
        <w:pStyle w:val="NormalWeb"/>
        <w:spacing w:before="0" w:beforeAutospacing="0" w:after="0" w:afterAutospacing="0"/>
        <w:ind w:left="-33"/>
        <w:rPr>
          <w:rFonts w:ascii="Book Antiqua" w:hAnsi="Book Antiqua"/>
          <w:sz w:val="22"/>
          <w:szCs w:val="22"/>
        </w:rPr>
      </w:pPr>
    </w:p>
    <w:p w:rsidR="00962C44" w:rsidRPr="00115F5E" w:rsidRDefault="00962C44" w:rsidP="001D0567">
      <w:pPr>
        <w:pStyle w:val="NormalWeb"/>
        <w:spacing w:before="0" w:beforeAutospacing="0" w:after="0" w:afterAutospacing="0"/>
        <w:rPr>
          <w:rFonts w:ascii="Book Antiqua" w:hAnsi="Book Antiqua"/>
          <w:sz w:val="22"/>
          <w:szCs w:val="22"/>
        </w:rPr>
      </w:pPr>
    </w:p>
    <w:p w:rsidR="00962C44" w:rsidRPr="00115F5E" w:rsidRDefault="00420C83" w:rsidP="001D0567">
      <w:pPr>
        <w:pStyle w:val="NormalWeb"/>
        <w:keepNext/>
        <w:keepLines/>
        <w:spacing w:before="0" w:beforeAutospacing="0" w:after="0" w:afterAutospacing="0"/>
        <w:rPr>
          <w:rFonts w:ascii="Book Antiqua" w:hAnsi="Book Antiqua"/>
          <w:b/>
          <w:sz w:val="22"/>
          <w:szCs w:val="22"/>
        </w:rPr>
      </w:pPr>
      <w:r w:rsidRPr="00115F5E">
        <w:rPr>
          <w:rFonts w:ascii="Book Antiqua" w:hAnsi="Book Antiqua"/>
          <w:b/>
          <w:sz w:val="22"/>
          <w:szCs w:val="22"/>
        </w:rPr>
        <w:t>VI</w:t>
      </w:r>
      <w:r w:rsidR="00962C44" w:rsidRPr="00115F5E">
        <w:rPr>
          <w:rFonts w:ascii="Book Antiqua" w:hAnsi="Book Antiqua"/>
          <w:b/>
          <w:sz w:val="22"/>
          <w:szCs w:val="22"/>
        </w:rPr>
        <w:t>. Awards Recognition</w:t>
      </w:r>
    </w:p>
    <w:p w:rsidR="00962C44" w:rsidRPr="00115F5E" w:rsidRDefault="00962C44" w:rsidP="001D0567">
      <w:pPr>
        <w:pStyle w:val="NormalWeb"/>
        <w:keepNext/>
        <w:keepLines/>
        <w:spacing w:before="0" w:beforeAutospacing="0" w:after="0" w:afterAutospacing="0"/>
        <w:ind w:left="408"/>
        <w:rPr>
          <w:rFonts w:ascii="Book Antiqua" w:hAnsi="Book Antiqua"/>
          <w:i/>
          <w:sz w:val="22"/>
          <w:szCs w:val="22"/>
        </w:rPr>
      </w:pPr>
      <w:r w:rsidRPr="00115F5E">
        <w:rPr>
          <w:rFonts w:ascii="Book Antiqua" w:hAnsi="Book Antiqua"/>
          <w:i/>
          <w:sz w:val="22"/>
          <w:szCs w:val="22"/>
        </w:rPr>
        <w:t>3M ESPE Preventative Pediatric Dentistry Postdoctoral Research Fellowships </w:t>
      </w:r>
    </w:p>
    <w:p w:rsidR="00A31DEA" w:rsidRPr="00115F5E" w:rsidRDefault="00A31DEA" w:rsidP="00420C83">
      <w:pPr>
        <w:pStyle w:val="NormalWeb"/>
        <w:spacing w:before="0" w:beforeAutospacing="0" w:after="0" w:afterAutospacing="0"/>
        <w:ind w:left="1440" w:hanging="507"/>
        <w:rPr>
          <w:rFonts w:ascii="Book Antiqua" w:hAnsi="Book Antiqua"/>
          <w:sz w:val="22"/>
          <w:szCs w:val="22"/>
        </w:rPr>
      </w:pPr>
      <w:r w:rsidRPr="00115F5E">
        <w:rPr>
          <w:rFonts w:ascii="Book Antiqua" w:hAnsi="Book Antiqua"/>
          <w:sz w:val="22"/>
          <w:szCs w:val="22"/>
        </w:rPr>
        <w:t>Kerry Dove – University of North Carolina. Children</w:t>
      </w:r>
      <w:r w:rsidR="00A2761D" w:rsidRPr="00115F5E">
        <w:rPr>
          <w:rFonts w:ascii="Book Antiqua" w:hAnsi="Book Antiqua"/>
          <w:sz w:val="22"/>
          <w:szCs w:val="22"/>
        </w:rPr>
        <w:t>,</w:t>
      </w:r>
      <w:r w:rsidRPr="00115F5E">
        <w:rPr>
          <w:rFonts w:ascii="Book Antiqua" w:hAnsi="Book Antiqua"/>
          <w:sz w:val="22"/>
          <w:szCs w:val="22"/>
        </w:rPr>
        <w:t xml:space="preserve"> crow</w:t>
      </w:r>
      <w:r w:rsidR="00A2761D" w:rsidRPr="00115F5E">
        <w:rPr>
          <w:rFonts w:ascii="Book Antiqua" w:hAnsi="Book Antiqua"/>
          <w:sz w:val="22"/>
          <w:szCs w:val="22"/>
        </w:rPr>
        <w:t>d</w:t>
      </w:r>
      <w:r w:rsidRPr="00115F5E">
        <w:rPr>
          <w:rFonts w:ascii="Book Antiqua" w:hAnsi="Book Antiqua"/>
          <w:sz w:val="22"/>
          <w:szCs w:val="22"/>
        </w:rPr>
        <w:t>ing</w:t>
      </w:r>
      <w:r w:rsidR="00A2761D" w:rsidRPr="00115F5E">
        <w:rPr>
          <w:rFonts w:ascii="Book Antiqua" w:hAnsi="Book Antiqua"/>
          <w:sz w:val="22"/>
          <w:szCs w:val="22"/>
        </w:rPr>
        <w:t>,</w:t>
      </w:r>
      <w:r w:rsidRPr="00115F5E">
        <w:rPr>
          <w:rFonts w:ascii="Book Antiqua" w:hAnsi="Book Antiqua"/>
          <w:sz w:val="22"/>
          <w:szCs w:val="22"/>
        </w:rPr>
        <w:t xml:space="preserve"> and caries</w:t>
      </w:r>
      <w:r w:rsidR="00A2761D" w:rsidRPr="00115F5E">
        <w:rPr>
          <w:rFonts w:ascii="Book Antiqua" w:hAnsi="Book Antiqua"/>
          <w:sz w:val="22"/>
          <w:szCs w:val="22"/>
        </w:rPr>
        <w:t xml:space="preserve">: </w:t>
      </w:r>
      <w:proofErr w:type="spellStart"/>
      <w:r w:rsidR="00A2761D" w:rsidRPr="00115F5E">
        <w:rPr>
          <w:rFonts w:ascii="Book Antiqua" w:hAnsi="Book Antiqua"/>
          <w:sz w:val="22"/>
          <w:szCs w:val="22"/>
        </w:rPr>
        <w:t>I</w:t>
      </w:r>
      <w:r w:rsidRPr="00115F5E">
        <w:rPr>
          <w:rFonts w:ascii="Book Antiqua" w:hAnsi="Book Antiqua"/>
          <w:sz w:val="22"/>
          <w:szCs w:val="22"/>
        </w:rPr>
        <w:t>is</w:t>
      </w:r>
      <w:proofErr w:type="spellEnd"/>
      <w:r w:rsidRPr="00115F5E">
        <w:rPr>
          <w:rFonts w:ascii="Book Antiqua" w:hAnsi="Book Antiqua"/>
          <w:sz w:val="22"/>
          <w:szCs w:val="22"/>
        </w:rPr>
        <w:t xml:space="preserve"> there a connection</w:t>
      </w:r>
      <w:r w:rsidR="00A2761D" w:rsidRPr="00115F5E">
        <w:rPr>
          <w:rFonts w:ascii="Book Antiqua" w:hAnsi="Book Antiqua"/>
          <w:sz w:val="22"/>
          <w:szCs w:val="22"/>
        </w:rPr>
        <w:t>?</w:t>
      </w:r>
    </w:p>
    <w:p w:rsidR="00A31DEA" w:rsidRPr="00115F5E" w:rsidRDefault="00A31DEA" w:rsidP="00420C83">
      <w:pPr>
        <w:pStyle w:val="NormalWeb"/>
        <w:spacing w:before="0" w:beforeAutospacing="0" w:after="0" w:afterAutospacing="0"/>
        <w:ind w:left="1440" w:hanging="507"/>
        <w:rPr>
          <w:rFonts w:ascii="Book Antiqua" w:hAnsi="Book Antiqua"/>
          <w:sz w:val="22"/>
          <w:szCs w:val="22"/>
        </w:rPr>
      </w:pPr>
      <w:r w:rsidRPr="00115F5E">
        <w:rPr>
          <w:rFonts w:ascii="Book Antiqua" w:hAnsi="Book Antiqua"/>
          <w:sz w:val="22"/>
          <w:szCs w:val="22"/>
        </w:rPr>
        <w:t xml:space="preserve">Travis Hicks – University of North Carolina. Knowledge and practice of eating disorders among a group of adolescent </w:t>
      </w:r>
      <w:r w:rsidR="00A2761D" w:rsidRPr="00115F5E">
        <w:rPr>
          <w:rFonts w:ascii="Book Antiqua" w:hAnsi="Book Antiqua"/>
          <w:sz w:val="22"/>
          <w:szCs w:val="22"/>
        </w:rPr>
        <w:t xml:space="preserve">dental </w:t>
      </w:r>
      <w:r w:rsidRPr="00115F5E">
        <w:rPr>
          <w:rFonts w:ascii="Book Antiqua" w:hAnsi="Book Antiqua"/>
          <w:sz w:val="22"/>
          <w:szCs w:val="22"/>
        </w:rPr>
        <w:t>patients</w:t>
      </w:r>
    </w:p>
    <w:p w:rsidR="00A31DEA" w:rsidRPr="00115F5E" w:rsidRDefault="00A31DEA" w:rsidP="00420C83">
      <w:pPr>
        <w:pStyle w:val="NormalWeb"/>
        <w:spacing w:before="0" w:beforeAutospacing="0" w:after="0" w:afterAutospacing="0"/>
        <w:ind w:left="1440" w:hanging="507"/>
        <w:rPr>
          <w:rFonts w:ascii="Book Antiqua" w:hAnsi="Book Antiqua"/>
          <w:sz w:val="22"/>
          <w:szCs w:val="22"/>
        </w:rPr>
      </w:pPr>
      <w:r w:rsidRPr="00115F5E">
        <w:rPr>
          <w:rFonts w:ascii="Book Antiqua" w:hAnsi="Book Antiqua"/>
          <w:sz w:val="22"/>
          <w:szCs w:val="22"/>
        </w:rPr>
        <w:t>C. Marshall Long – University of North Carolina.</w:t>
      </w:r>
      <w:r w:rsidR="00A2761D" w:rsidRPr="00115F5E">
        <w:rPr>
          <w:rFonts w:ascii="Book Antiqua" w:hAnsi="Book Antiqua"/>
          <w:sz w:val="22"/>
          <w:szCs w:val="22"/>
        </w:rPr>
        <w:t xml:space="preserve"> The Age One dental</w:t>
      </w:r>
      <w:r w:rsidRPr="00115F5E">
        <w:rPr>
          <w:rFonts w:ascii="Book Antiqua" w:hAnsi="Book Antiqua"/>
          <w:sz w:val="22"/>
          <w:szCs w:val="22"/>
        </w:rPr>
        <w:t xml:space="preserve"> visit</w:t>
      </w:r>
      <w:r w:rsidR="00A2761D" w:rsidRPr="00115F5E">
        <w:rPr>
          <w:rFonts w:ascii="Book Antiqua" w:hAnsi="Book Antiqua"/>
          <w:sz w:val="22"/>
          <w:szCs w:val="22"/>
        </w:rPr>
        <w:t>:</w:t>
      </w:r>
      <w:r w:rsidRPr="00115F5E">
        <w:rPr>
          <w:rFonts w:ascii="Book Antiqua" w:hAnsi="Book Antiqua"/>
          <w:sz w:val="22"/>
          <w:szCs w:val="22"/>
        </w:rPr>
        <w:t xml:space="preserve"> </w:t>
      </w:r>
      <w:r w:rsidR="00A2761D" w:rsidRPr="00115F5E">
        <w:rPr>
          <w:rFonts w:ascii="Book Antiqua" w:hAnsi="Book Antiqua"/>
          <w:sz w:val="22"/>
          <w:szCs w:val="22"/>
        </w:rPr>
        <w:t>K</w:t>
      </w:r>
      <w:r w:rsidRPr="00115F5E">
        <w:rPr>
          <w:rFonts w:ascii="Book Antiqua" w:hAnsi="Book Antiqua"/>
          <w:sz w:val="22"/>
          <w:szCs w:val="22"/>
        </w:rPr>
        <w:t>nowledge</w:t>
      </w:r>
      <w:r w:rsidR="00A2761D" w:rsidRPr="00115F5E">
        <w:rPr>
          <w:rFonts w:ascii="Book Antiqua" w:hAnsi="Book Antiqua"/>
          <w:sz w:val="22"/>
          <w:szCs w:val="22"/>
        </w:rPr>
        <w:t>,</w:t>
      </w:r>
      <w:r w:rsidRPr="00115F5E">
        <w:rPr>
          <w:rFonts w:ascii="Book Antiqua" w:hAnsi="Book Antiqua"/>
          <w:sz w:val="22"/>
          <w:szCs w:val="22"/>
        </w:rPr>
        <w:t xml:space="preserve"> attitudes</w:t>
      </w:r>
      <w:r w:rsidR="00A2761D" w:rsidRPr="00115F5E">
        <w:rPr>
          <w:rFonts w:ascii="Book Antiqua" w:hAnsi="Book Antiqua"/>
          <w:sz w:val="22"/>
          <w:szCs w:val="22"/>
        </w:rPr>
        <w:t>,</w:t>
      </w:r>
      <w:r w:rsidRPr="00115F5E">
        <w:rPr>
          <w:rFonts w:ascii="Book Antiqua" w:hAnsi="Book Antiqua"/>
          <w:sz w:val="22"/>
          <w:szCs w:val="22"/>
        </w:rPr>
        <w:t xml:space="preserve"> and behaviors of </w:t>
      </w:r>
      <w:r w:rsidR="00A2761D" w:rsidRPr="00115F5E">
        <w:rPr>
          <w:rFonts w:ascii="Book Antiqua" w:hAnsi="Book Antiqua"/>
          <w:sz w:val="22"/>
          <w:szCs w:val="22"/>
        </w:rPr>
        <w:t>North Carolina</w:t>
      </w:r>
      <w:r w:rsidRPr="00115F5E">
        <w:rPr>
          <w:rFonts w:ascii="Book Antiqua" w:hAnsi="Book Antiqua"/>
          <w:sz w:val="22"/>
          <w:szCs w:val="22"/>
        </w:rPr>
        <w:t xml:space="preserve"> dentists regarding </w:t>
      </w:r>
      <w:r w:rsidR="00A2761D" w:rsidRPr="00115F5E">
        <w:rPr>
          <w:rFonts w:ascii="Book Antiqua" w:hAnsi="Book Antiqua"/>
          <w:sz w:val="22"/>
          <w:szCs w:val="22"/>
        </w:rPr>
        <w:t xml:space="preserve">physician </w:t>
      </w:r>
      <w:r w:rsidRPr="00115F5E">
        <w:rPr>
          <w:rFonts w:ascii="Book Antiqua" w:hAnsi="Book Antiqua"/>
          <w:sz w:val="22"/>
          <w:szCs w:val="22"/>
        </w:rPr>
        <w:t>guidelines.</w:t>
      </w:r>
    </w:p>
    <w:p w:rsidR="00962C44" w:rsidRPr="00115F5E" w:rsidRDefault="00962C44">
      <w:pPr>
        <w:pStyle w:val="NormalWeb"/>
        <w:spacing w:before="0" w:beforeAutospacing="0" w:after="0" w:afterAutospacing="0"/>
        <w:ind w:left="408"/>
        <w:rPr>
          <w:rFonts w:ascii="Book Antiqua" w:hAnsi="Book Antiqua"/>
          <w:sz w:val="22"/>
          <w:szCs w:val="22"/>
        </w:rPr>
      </w:pPr>
      <w:r w:rsidRPr="00115F5E">
        <w:rPr>
          <w:rFonts w:ascii="Book Antiqua" w:hAnsi="Book Antiqua"/>
          <w:sz w:val="22"/>
          <w:szCs w:val="22"/>
        </w:rPr>
        <w:t> </w:t>
      </w:r>
    </w:p>
    <w:p w:rsidR="00962C44" w:rsidRPr="00115F5E" w:rsidRDefault="00962C44" w:rsidP="001D0567">
      <w:pPr>
        <w:pStyle w:val="NormalWeb"/>
        <w:spacing w:before="0" w:beforeAutospacing="0" w:after="0" w:afterAutospacing="0"/>
        <w:ind w:left="408"/>
        <w:rPr>
          <w:rFonts w:ascii="Book Antiqua" w:hAnsi="Book Antiqua"/>
          <w:i/>
          <w:sz w:val="22"/>
          <w:szCs w:val="22"/>
        </w:rPr>
      </w:pPr>
      <w:r w:rsidRPr="00115F5E">
        <w:rPr>
          <w:rFonts w:ascii="Book Antiqua" w:hAnsi="Book Antiqua"/>
          <w:i/>
          <w:sz w:val="22"/>
          <w:szCs w:val="22"/>
        </w:rPr>
        <w:t>3M ESPE Preventative Pediatric Dentistry Postdoctoral Research Fellowships, 201</w:t>
      </w:r>
      <w:r w:rsidR="00A2761D" w:rsidRPr="00115F5E">
        <w:rPr>
          <w:rFonts w:ascii="Book Antiqua" w:hAnsi="Book Antiqua"/>
          <w:i/>
          <w:sz w:val="22"/>
          <w:szCs w:val="22"/>
        </w:rPr>
        <w:t>2</w:t>
      </w:r>
      <w:r w:rsidRPr="00115F5E">
        <w:rPr>
          <w:rFonts w:ascii="Book Antiqua" w:hAnsi="Book Antiqua"/>
          <w:i/>
          <w:sz w:val="22"/>
          <w:szCs w:val="22"/>
        </w:rPr>
        <w:t>-1</w:t>
      </w:r>
      <w:r w:rsidR="00A2761D" w:rsidRPr="00115F5E">
        <w:rPr>
          <w:rFonts w:ascii="Book Antiqua" w:hAnsi="Book Antiqua"/>
          <w:i/>
          <w:sz w:val="22"/>
          <w:szCs w:val="22"/>
        </w:rPr>
        <w:t>3</w:t>
      </w:r>
      <w:r w:rsidRPr="00115F5E">
        <w:rPr>
          <w:rFonts w:ascii="Book Antiqua" w:hAnsi="Book Antiqua"/>
          <w:i/>
          <w:sz w:val="22"/>
          <w:szCs w:val="22"/>
        </w:rPr>
        <w:t>:</w:t>
      </w:r>
    </w:p>
    <w:p w:rsidR="00A2761D" w:rsidRPr="00115F5E" w:rsidRDefault="00A2761D" w:rsidP="00420C83">
      <w:pPr>
        <w:pStyle w:val="NormalWeb"/>
        <w:spacing w:before="0" w:beforeAutospacing="0" w:after="0" w:afterAutospacing="0"/>
        <w:ind w:left="1440" w:hanging="507"/>
        <w:rPr>
          <w:rFonts w:ascii="Book Antiqua" w:hAnsi="Book Antiqua"/>
          <w:sz w:val="22"/>
          <w:szCs w:val="22"/>
        </w:rPr>
      </w:pPr>
      <w:r w:rsidRPr="00115F5E">
        <w:rPr>
          <w:rFonts w:ascii="Book Antiqua" w:hAnsi="Book Antiqua"/>
          <w:sz w:val="22"/>
          <w:szCs w:val="22"/>
        </w:rPr>
        <w:t xml:space="preserve">Maggie W. </w:t>
      </w:r>
      <w:proofErr w:type="spellStart"/>
      <w:r w:rsidRPr="00115F5E">
        <w:rPr>
          <w:rFonts w:ascii="Book Antiqua" w:hAnsi="Book Antiqua"/>
          <w:sz w:val="22"/>
          <w:szCs w:val="22"/>
        </w:rPr>
        <w:t>Fetner</w:t>
      </w:r>
      <w:proofErr w:type="spellEnd"/>
      <w:r w:rsidR="00420C83" w:rsidRPr="00115F5E">
        <w:rPr>
          <w:rFonts w:ascii="Book Antiqua" w:hAnsi="Book Antiqua"/>
          <w:sz w:val="22"/>
          <w:szCs w:val="22"/>
        </w:rPr>
        <w:t>,</w:t>
      </w:r>
      <w:r w:rsidRPr="00115F5E">
        <w:rPr>
          <w:rFonts w:ascii="Book Antiqua" w:hAnsi="Book Antiqua"/>
          <w:sz w:val="22"/>
          <w:szCs w:val="22"/>
        </w:rPr>
        <w:t xml:space="preserve"> </w:t>
      </w:r>
      <w:r w:rsidR="00420C83" w:rsidRPr="00115F5E">
        <w:rPr>
          <w:rFonts w:ascii="Book Antiqua" w:hAnsi="Book Antiqua"/>
          <w:sz w:val="22"/>
          <w:szCs w:val="22"/>
        </w:rPr>
        <w:t xml:space="preserve">Schools of Dentistry and Medicine at the University of North Carolina at Chapel Hill: Health Information-Seeking Behaviors among Low Income Caregivers of Young Children: The Role of Oral Health Literacy </w:t>
      </w:r>
    </w:p>
    <w:p w:rsidR="00A2761D" w:rsidRPr="00115F5E" w:rsidRDefault="00A2761D" w:rsidP="00420C83">
      <w:pPr>
        <w:pStyle w:val="NormalWeb"/>
        <w:spacing w:before="0" w:beforeAutospacing="0" w:after="0" w:afterAutospacing="0"/>
        <w:ind w:left="1440" w:hanging="507"/>
        <w:rPr>
          <w:rFonts w:ascii="Book Antiqua" w:hAnsi="Book Antiqua"/>
          <w:sz w:val="22"/>
          <w:szCs w:val="22"/>
        </w:rPr>
      </w:pPr>
      <w:r w:rsidRPr="00115F5E">
        <w:rPr>
          <w:rFonts w:ascii="Book Antiqua" w:hAnsi="Book Antiqua"/>
          <w:sz w:val="22"/>
          <w:szCs w:val="22"/>
        </w:rPr>
        <w:t>Chien Joo Sim</w:t>
      </w:r>
      <w:r w:rsidR="00420C83" w:rsidRPr="00115F5E">
        <w:rPr>
          <w:rFonts w:ascii="Book Antiqua" w:hAnsi="Book Antiqua"/>
          <w:sz w:val="22"/>
          <w:szCs w:val="22"/>
        </w:rPr>
        <w:t>,</w:t>
      </w:r>
      <w:r w:rsidRPr="00115F5E">
        <w:rPr>
          <w:rFonts w:ascii="Book Antiqua" w:hAnsi="Book Antiqua"/>
          <w:sz w:val="22"/>
          <w:szCs w:val="22"/>
        </w:rPr>
        <w:t xml:space="preserve"> University of North Carolina</w:t>
      </w:r>
      <w:r w:rsidR="00420C83" w:rsidRPr="00115F5E">
        <w:rPr>
          <w:rFonts w:ascii="Book Antiqua" w:hAnsi="Book Antiqua"/>
          <w:sz w:val="22"/>
          <w:szCs w:val="22"/>
        </w:rPr>
        <w:t>, Chapel Hill: Dietary Recommendations for Infants and Toddlers among Pediatric Dentists in North Carolina</w:t>
      </w:r>
    </w:p>
    <w:p w:rsidR="00420C83" w:rsidRPr="00115F5E" w:rsidRDefault="00A2761D" w:rsidP="00420C83">
      <w:pPr>
        <w:pStyle w:val="NormalWeb"/>
        <w:spacing w:before="0" w:beforeAutospacing="0" w:after="0" w:afterAutospacing="0"/>
        <w:ind w:left="1440" w:hanging="507"/>
        <w:rPr>
          <w:rFonts w:ascii="Book Antiqua" w:hAnsi="Book Antiqua"/>
          <w:sz w:val="22"/>
          <w:szCs w:val="22"/>
        </w:rPr>
      </w:pPr>
      <w:r w:rsidRPr="00115F5E">
        <w:rPr>
          <w:rFonts w:ascii="Book Antiqua" w:hAnsi="Book Antiqua"/>
          <w:sz w:val="22"/>
          <w:szCs w:val="22"/>
        </w:rPr>
        <w:t xml:space="preserve">Rosalyn Sulyanto </w:t>
      </w:r>
      <w:r w:rsidR="00420C83" w:rsidRPr="00115F5E">
        <w:rPr>
          <w:rFonts w:ascii="Book Antiqua" w:hAnsi="Book Antiqua"/>
          <w:sz w:val="22"/>
          <w:szCs w:val="22"/>
        </w:rPr>
        <w:t>,</w:t>
      </w:r>
      <w:r w:rsidRPr="00115F5E">
        <w:rPr>
          <w:rFonts w:ascii="Book Antiqua" w:hAnsi="Book Antiqua"/>
          <w:sz w:val="22"/>
          <w:szCs w:val="22"/>
        </w:rPr>
        <w:t>The Ohio State University Nationwide Children's Hospita</w:t>
      </w:r>
      <w:r w:rsidR="00420C83" w:rsidRPr="00115F5E">
        <w:rPr>
          <w:rFonts w:ascii="Book Antiqua" w:hAnsi="Book Antiqua"/>
          <w:sz w:val="22"/>
          <w:szCs w:val="22"/>
        </w:rPr>
        <w:t>l: The Natural History of Oral Bacteria Acquisition in the Developing Infant</w:t>
      </w:r>
    </w:p>
    <w:p w:rsidR="00A2761D" w:rsidRPr="00115F5E" w:rsidRDefault="00A2761D" w:rsidP="00A2761D">
      <w:pPr>
        <w:ind w:left="1431" w:right="291" w:hanging="228"/>
        <w:rPr>
          <w:sz w:val="22"/>
          <w:szCs w:val="22"/>
        </w:rPr>
      </w:pPr>
    </w:p>
    <w:p w:rsidR="00962C44" w:rsidRPr="00115F5E" w:rsidRDefault="00962C44">
      <w:pPr>
        <w:pStyle w:val="NormalWeb"/>
        <w:spacing w:before="0" w:beforeAutospacing="0" w:after="0" w:afterAutospacing="0"/>
        <w:ind w:left="408"/>
        <w:rPr>
          <w:rFonts w:ascii="Book Antiqua" w:hAnsi="Book Antiqua"/>
          <w:i/>
          <w:sz w:val="22"/>
          <w:szCs w:val="22"/>
        </w:rPr>
      </w:pPr>
      <w:r w:rsidRPr="00115F5E">
        <w:rPr>
          <w:rFonts w:ascii="Book Antiqua" w:hAnsi="Book Antiqua"/>
          <w:sz w:val="22"/>
          <w:szCs w:val="22"/>
        </w:rPr>
        <w:t> </w:t>
      </w:r>
      <w:proofErr w:type="spellStart"/>
      <w:r w:rsidRPr="00115F5E">
        <w:rPr>
          <w:rFonts w:ascii="Book Antiqua" w:hAnsi="Book Antiqua"/>
          <w:i/>
          <w:sz w:val="22"/>
          <w:szCs w:val="22"/>
        </w:rPr>
        <w:t>NuSmile</w:t>
      </w:r>
      <w:proofErr w:type="spellEnd"/>
      <w:r w:rsidRPr="00115F5E">
        <w:rPr>
          <w:rFonts w:ascii="Book Antiqua" w:hAnsi="Book Antiqua"/>
          <w:i/>
          <w:sz w:val="22"/>
          <w:szCs w:val="22"/>
        </w:rPr>
        <w:t xml:space="preserve"> Graduate Student Research Awards (GSRA):</w:t>
      </w:r>
    </w:p>
    <w:p w:rsidR="00A2761D" w:rsidRPr="00115F5E" w:rsidRDefault="00A2761D" w:rsidP="00420C83">
      <w:pPr>
        <w:pStyle w:val="NormalWeb"/>
        <w:spacing w:before="0" w:beforeAutospacing="0" w:after="0" w:afterAutospacing="0"/>
        <w:ind w:left="1440" w:hanging="507"/>
        <w:rPr>
          <w:rFonts w:ascii="Book Antiqua" w:hAnsi="Book Antiqua"/>
          <w:sz w:val="22"/>
          <w:szCs w:val="22"/>
        </w:rPr>
      </w:pPr>
      <w:r w:rsidRPr="00115F5E">
        <w:rPr>
          <w:rFonts w:ascii="Book Antiqua" w:hAnsi="Book Antiqua"/>
          <w:sz w:val="22"/>
          <w:szCs w:val="22"/>
        </w:rPr>
        <w:t xml:space="preserve">Kimon Divaris, University of North Carolina at Chapel Hill School of Dentistry, Chapel Hill, NC: How accurate are caregivers’ assessments of their children’s oral health? </w:t>
      </w:r>
    </w:p>
    <w:p w:rsidR="00A2761D" w:rsidRPr="00115F5E" w:rsidRDefault="00A2761D" w:rsidP="00420C83">
      <w:pPr>
        <w:pStyle w:val="NormalWeb"/>
        <w:spacing w:before="0" w:beforeAutospacing="0" w:after="0" w:afterAutospacing="0"/>
        <w:ind w:left="1440" w:hanging="507"/>
        <w:rPr>
          <w:rFonts w:ascii="Book Antiqua" w:hAnsi="Book Antiqua"/>
          <w:sz w:val="22"/>
          <w:szCs w:val="22"/>
        </w:rPr>
      </w:pPr>
      <w:r w:rsidRPr="00115F5E">
        <w:rPr>
          <w:rFonts w:ascii="Book Antiqua" w:hAnsi="Book Antiqua"/>
          <w:sz w:val="22"/>
          <w:szCs w:val="22"/>
        </w:rPr>
        <w:t xml:space="preserve">Erin L. Gross, Ohio State University: New pathogens associated with childhood caries using 16S </w:t>
      </w:r>
      <w:proofErr w:type="spellStart"/>
      <w:r w:rsidRPr="00115F5E">
        <w:rPr>
          <w:rFonts w:ascii="Book Antiqua" w:hAnsi="Book Antiqua"/>
          <w:sz w:val="22"/>
          <w:szCs w:val="22"/>
        </w:rPr>
        <w:t>pyrosequencing</w:t>
      </w:r>
      <w:proofErr w:type="spellEnd"/>
    </w:p>
    <w:p w:rsidR="00A2761D" w:rsidRPr="00115F5E" w:rsidRDefault="00A2761D" w:rsidP="00420C83">
      <w:pPr>
        <w:pStyle w:val="NormalWeb"/>
        <w:spacing w:before="0" w:beforeAutospacing="0" w:after="0" w:afterAutospacing="0"/>
        <w:ind w:left="1440" w:hanging="507"/>
        <w:rPr>
          <w:rFonts w:ascii="Book Antiqua" w:hAnsi="Book Antiqua"/>
          <w:sz w:val="22"/>
          <w:szCs w:val="22"/>
        </w:rPr>
      </w:pPr>
      <w:r w:rsidRPr="00115F5E">
        <w:rPr>
          <w:rFonts w:ascii="Book Antiqua" w:hAnsi="Book Antiqua"/>
          <w:sz w:val="22"/>
          <w:szCs w:val="22"/>
        </w:rPr>
        <w:t xml:space="preserve">Malinda M. </w:t>
      </w:r>
      <w:proofErr w:type="spellStart"/>
      <w:r w:rsidRPr="00115F5E">
        <w:rPr>
          <w:rFonts w:ascii="Book Antiqua" w:hAnsi="Book Antiqua"/>
          <w:sz w:val="22"/>
          <w:szCs w:val="22"/>
        </w:rPr>
        <w:t>Husson</w:t>
      </w:r>
      <w:proofErr w:type="spellEnd"/>
      <w:r w:rsidRPr="00115F5E">
        <w:rPr>
          <w:rFonts w:ascii="Book Antiqua" w:hAnsi="Book Antiqua"/>
          <w:sz w:val="22"/>
          <w:szCs w:val="22"/>
        </w:rPr>
        <w:t>, Virginia Commonwealth University School of Dentistry, Department of Pediatric Dentistry, Richmond, VA: Evaluating post-operative pain in children following treatment under general anesthesia.</w:t>
      </w:r>
    </w:p>
    <w:p w:rsidR="00A2761D" w:rsidRPr="00115F5E" w:rsidRDefault="00A2761D" w:rsidP="00420C83">
      <w:pPr>
        <w:pStyle w:val="NormalWeb"/>
        <w:spacing w:before="0" w:beforeAutospacing="0" w:after="0" w:afterAutospacing="0"/>
        <w:ind w:left="1440" w:hanging="507"/>
        <w:rPr>
          <w:rFonts w:ascii="Book Antiqua" w:hAnsi="Book Antiqua"/>
          <w:sz w:val="22"/>
          <w:szCs w:val="22"/>
        </w:rPr>
      </w:pPr>
      <w:r w:rsidRPr="00115F5E">
        <w:rPr>
          <w:rFonts w:ascii="Book Antiqua" w:hAnsi="Book Antiqua"/>
          <w:sz w:val="22"/>
          <w:szCs w:val="22"/>
        </w:rPr>
        <w:lastRenderedPageBreak/>
        <w:t xml:space="preserve">Kevin Kennedy, University of Tennessee, Memphis, TN: Dental pulp stem cells for the study of </w:t>
      </w:r>
      <w:proofErr w:type="spellStart"/>
      <w:r w:rsidRPr="00115F5E">
        <w:rPr>
          <w:rFonts w:ascii="Book Antiqua" w:hAnsi="Book Antiqua"/>
          <w:sz w:val="22"/>
          <w:szCs w:val="22"/>
        </w:rPr>
        <w:t>neurogenetic</w:t>
      </w:r>
      <w:proofErr w:type="spellEnd"/>
      <w:r w:rsidRPr="00115F5E">
        <w:rPr>
          <w:rFonts w:ascii="Book Antiqua" w:hAnsi="Book Antiqua"/>
          <w:sz w:val="22"/>
          <w:szCs w:val="22"/>
        </w:rPr>
        <w:t xml:space="preserve"> disorders</w:t>
      </w:r>
    </w:p>
    <w:p w:rsidR="00A2761D" w:rsidRPr="00115F5E" w:rsidRDefault="00A2761D" w:rsidP="00420C83">
      <w:pPr>
        <w:pStyle w:val="NormalWeb"/>
        <w:spacing w:before="0" w:beforeAutospacing="0" w:after="0" w:afterAutospacing="0"/>
        <w:ind w:left="1440" w:hanging="507"/>
        <w:rPr>
          <w:rFonts w:ascii="Book Antiqua" w:hAnsi="Book Antiqua"/>
          <w:sz w:val="22"/>
          <w:szCs w:val="22"/>
        </w:rPr>
      </w:pPr>
      <w:r w:rsidRPr="00115F5E">
        <w:rPr>
          <w:rFonts w:ascii="Book Antiqua" w:hAnsi="Book Antiqua"/>
          <w:sz w:val="22"/>
          <w:szCs w:val="22"/>
        </w:rPr>
        <w:t xml:space="preserve">Anita </w:t>
      </w:r>
      <w:proofErr w:type="spellStart"/>
      <w:r w:rsidRPr="00115F5E">
        <w:rPr>
          <w:rFonts w:ascii="Book Antiqua" w:hAnsi="Book Antiqua"/>
          <w:sz w:val="22"/>
          <w:szCs w:val="22"/>
        </w:rPr>
        <w:t>Moosani</w:t>
      </w:r>
      <w:proofErr w:type="spellEnd"/>
      <w:r w:rsidRPr="00115F5E">
        <w:rPr>
          <w:rFonts w:ascii="Book Antiqua" w:hAnsi="Book Antiqua"/>
          <w:sz w:val="22"/>
          <w:szCs w:val="22"/>
        </w:rPr>
        <w:t>, University of Toronto, Toronto, Ontario, Canada: Oral swab assay evaluation in uncooperative patients with special needs.</w:t>
      </w:r>
    </w:p>
    <w:p w:rsidR="00A2761D" w:rsidRPr="00115F5E" w:rsidRDefault="00A2761D" w:rsidP="00420C83">
      <w:pPr>
        <w:pStyle w:val="NormalWeb"/>
        <w:spacing w:before="0" w:beforeAutospacing="0" w:after="0" w:afterAutospacing="0"/>
        <w:ind w:left="1440" w:hanging="507"/>
        <w:rPr>
          <w:rFonts w:ascii="Book Antiqua" w:hAnsi="Book Antiqua"/>
          <w:sz w:val="22"/>
          <w:szCs w:val="22"/>
        </w:rPr>
      </w:pPr>
      <w:r w:rsidRPr="00115F5E">
        <w:rPr>
          <w:rFonts w:ascii="Book Antiqua" w:hAnsi="Book Antiqua"/>
          <w:sz w:val="22"/>
          <w:szCs w:val="22"/>
        </w:rPr>
        <w:t>Elisa M. Roth</w:t>
      </w:r>
      <w:r w:rsidR="00420C83" w:rsidRPr="00115F5E">
        <w:rPr>
          <w:rFonts w:ascii="Book Antiqua" w:hAnsi="Book Antiqua"/>
          <w:sz w:val="22"/>
          <w:szCs w:val="22"/>
        </w:rPr>
        <w:t>,</w:t>
      </w:r>
      <w:r w:rsidRPr="00115F5E">
        <w:rPr>
          <w:rFonts w:ascii="Book Antiqua" w:hAnsi="Book Antiqua"/>
          <w:sz w:val="22"/>
          <w:szCs w:val="22"/>
        </w:rPr>
        <w:t xml:space="preserve"> Children’s Hospital of Colorado</w:t>
      </w:r>
      <w:r w:rsidR="00420C83" w:rsidRPr="00115F5E">
        <w:rPr>
          <w:rFonts w:ascii="Book Antiqua" w:hAnsi="Book Antiqua"/>
          <w:sz w:val="22"/>
          <w:szCs w:val="22"/>
        </w:rPr>
        <w:t>,</w:t>
      </w:r>
      <w:r w:rsidRPr="00115F5E">
        <w:rPr>
          <w:rFonts w:ascii="Book Antiqua" w:hAnsi="Book Antiqua"/>
          <w:sz w:val="22"/>
          <w:szCs w:val="22"/>
        </w:rPr>
        <w:t xml:space="preserve"> University of Colorado School of Dental Medicine, Denver, CO</w:t>
      </w:r>
      <w:r w:rsidR="00420C83" w:rsidRPr="00115F5E">
        <w:rPr>
          <w:rFonts w:ascii="Book Antiqua" w:hAnsi="Book Antiqua"/>
          <w:sz w:val="22"/>
          <w:szCs w:val="22"/>
        </w:rPr>
        <w:t>: Compliance by US pediatric oncology centers with AAPD recommended guidelines</w:t>
      </w:r>
    </w:p>
    <w:p w:rsidR="00A2761D" w:rsidRPr="00115F5E" w:rsidRDefault="00420C83" w:rsidP="00420C83">
      <w:pPr>
        <w:pStyle w:val="NormalWeb"/>
        <w:spacing w:before="0" w:beforeAutospacing="0" w:after="0" w:afterAutospacing="0"/>
        <w:ind w:left="1440" w:hanging="507"/>
        <w:rPr>
          <w:rFonts w:ascii="Book Antiqua" w:hAnsi="Book Antiqua"/>
          <w:sz w:val="22"/>
          <w:szCs w:val="22"/>
        </w:rPr>
      </w:pPr>
      <w:r w:rsidRPr="00115F5E">
        <w:rPr>
          <w:rFonts w:ascii="Book Antiqua" w:hAnsi="Book Antiqua"/>
          <w:sz w:val="22"/>
          <w:szCs w:val="22"/>
        </w:rPr>
        <w:t xml:space="preserve">Lauren A. Sanzone, </w:t>
      </w:r>
      <w:r w:rsidR="00A2761D" w:rsidRPr="00115F5E">
        <w:rPr>
          <w:rFonts w:ascii="Book Antiqua" w:hAnsi="Book Antiqua"/>
          <w:sz w:val="22"/>
          <w:szCs w:val="22"/>
        </w:rPr>
        <w:t>University of North Carolina at Chapel Hill School of Dentistry, Chapel Hill, NC</w:t>
      </w:r>
      <w:r w:rsidRPr="00115F5E">
        <w:rPr>
          <w:rFonts w:ascii="Book Antiqua" w:hAnsi="Book Antiqua"/>
          <w:sz w:val="22"/>
          <w:szCs w:val="22"/>
        </w:rPr>
        <w:t>: Caregiver literacy and report children’s oral health behaviors</w:t>
      </w:r>
    </w:p>
    <w:p w:rsidR="00A2761D" w:rsidRPr="00115F5E" w:rsidRDefault="00A2761D" w:rsidP="00420C83">
      <w:pPr>
        <w:pStyle w:val="NormalWeb"/>
        <w:spacing w:before="0" w:beforeAutospacing="0" w:after="0" w:afterAutospacing="0"/>
        <w:ind w:left="1440" w:hanging="507"/>
        <w:rPr>
          <w:rFonts w:ascii="Book Antiqua" w:hAnsi="Book Antiqua"/>
          <w:sz w:val="22"/>
          <w:szCs w:val="22"/>
        </w:rPr>
      </w:pPr>
      <w:r w:rsidRPr="00115F5E">
        <w:rPr>
          <w:rFonts w:ascii="Book Antiqua" w:hAnsi="Book Antiqua"/>
          <w:sz w:val="22"/>
          <w:szCs w:val="22"/>
        </w:rPr>
        <w:t>Sujatha S. Sivaraman</w:t>
      </w:r>
      <w:r w:rsidR="00420C83" w:rsidRPr="00115F5E">
        <w:rPr>
          <w:rFonts w:ascii="Book Antiqua" w:hAnsi="Book Antiqua"/>
          <w:sz w:val="22"/>
          <w:szCs w:val="22"/>
        </w:rPr>
        <w:t>,</w:t>
      </w:r>
      <w:r w:rsidRPr="00115F5E">
        <w:rPr>
          <w:rFonts w:ascii="Book Antiqua" w:hAnsi="Book Antiqua"/>
          <w:sz w:val="22"/>
          <w:szCs w:val="22"/>
        </w:rPr>
        <w:t xml:space="preserve"> Lutheran Medical Center, Brooklyn, NY</w:t>
      </w:r>
      <w:r w:rsidR="00420C83" w:rsidRPr="00115F5E">
        <w:rPr>
          <w:rFonts w:ascii="Book Antiqua" w:hAnsi="Book Antiqua"/>
          <w:sz w:val="22"/>
          <w:szCs w:val="22"/>
        </w:rPr>
        <w:t>: A survey of pediatric dentists on antibiotic use in children.</w:t>
      </w:r>
    </w:p>
    <w:p w:rsidR="00962C44" w:rsidRPr="00115F5E" w:rsidRDefault="00962C44">
      <w:pPr>
        <w:pStyle w:val="NormalWeb"/>
        <w:spacing w:before="0" w:beforeAutospacing="0" w:after="0" w:afterAutospacing="0"/>
        <w:ind w:left="408"/>
        <w:rPr>
          <w:rFonts w:ascii="Book Antiqua" w:hAnsi="Book Antiqua"/>
          <w:sz w:val="22"/>
          <w:szCs w:val="22"/>
        </w:rPr>
      </w:pPr>
      <w:r w:rsidRPr="00115F5E">
        <w:rPr>
          <w:rFonts w:ascii="Book Antiqua" w:hAnsi="Book Antiqua"/>
          <w:sz w:val="22"/>
          <w:szCs w:val="22"/>
        </w:rPr>
        <w:t> </w:t>
      </w:r>
    </w:p>
    <w:p w:rsidR="00962C44" w:rsidRPr="00115F5E" w:rsidRDefault="00962C44">
      <w:pPr>
        <w:pStyle w:val="NormalWeb"/>
        <w:spacing w:before="0" w:beforeAutospacing="0" w:after="0" w:afterAutospacing="0"/>
        <w:ind w:left="408"/>
        <w:rPr>
          <w:rFonts w:ascii="Book Antiqua" w:hAnsi="Book Antiqua"/>
          <w:i/>
          <w:sz w:val="22"/>
          <w:szCs w:val="22"/>
        </w:rPr>
      </w:pPr>
      <w:r w:rsidRPr="00115F5E">
        <w:rPr>
          <w:rFonts w:ascii="Book Antiqua" w:hAnsi="Book Antiqua"/>
          <w:i/>
          <w:sz w:val="22"/>
          <w:szCs w:val="22"/>
        </w:rPr>
        <w:t>Ralph E. McDonald Award</w:t>
      </w:r>
    </w:p>
    <w:p w:rsidR="00420C83" w:rsidRPr="00115F5E" w:rsidRDefault="00420C83" w:rsidP="00420C83">
      <w:pPr>
        <w:pStyle w:val="NormalWeb"/>
        <w:spacing w:before="0" w:beforeAutospacing="0" w:after="0" w:afterAutospacing="0"/>
        <w:ind w:left="1440" w:hanging="507"/>
        <w:rPr>
          <w:rFonts w:ascii="Book Antiqua" w:hAnsi="Book Antiqua"/>
          <w:sz w:val="22"/>
          <w:szCs w:val="22"/>
        </w:rPr>
      </w:pPr>
      <w:r w:rsidRPr="00115F5E">
        <w:rPr>
          <w:rFonts w:ascii="Book Antiqua" w:hAnsi="Book Antiqua"/>
          <w:sz w:val="22"/>
          <w:szCs w:val="22"/>
        </w:rPr>
        <w:t xml:space="preserve">Erin L. Gross, Ohio State University: New pathogens associated with childhood caries using 16S </w:t>
      </w:r>
      <w:proofErr w:type="spellStart"/>
      <w:r w:rsidRPr="00115F5E">
        <w:rPr>
          <w:rFonts w:ascii="Book Antiqua" w:hAnsi="Book Antiqua"/>
          <w:sz w:val="22"/>
          <w:szCs w:val="22"/>
        </w:rPr>
        <w:t>pyrosequencing</w:t>
      </w:r>
      <w:proofErr w:type="spellEnd"/>
    </w:p>
    <w:p w:rsidR="00962C44" w:rsidRPr="00115F5E" w:rsidRDefault="00962C44">
      <w:pPr>
        <w:pStyle w:val="NormalWeb"/>
        <w:spacing w:before="0" w:beforeAutospacing="0" w:after="0" w:afterAutospacing="0"/>
        <w:ind w:left="408"/>
        <w:rPr>
          <w:rFonts w:ascii="Book Antiqua" w:hAnsi="Book Antiqua"/>
          <w:sz w:val="22"/>
          <w:szCs w:val="22"/>
        </w:rPr>
      </w:pPr>
      <w:r w:rsidRPr="00115F5E">
        <w:rPr>
          <w:rFonts w:ascii="Book Antiqua" w:hAnsi="Book Antiqua"/>
          <w:sz w:val="22"/>
          <w:szCs w:val="22"/>
        </w:rPr>
        <w:t> </w:t>
      </w:r>
    </w:p>
    <w:p w:rsidR="00962C44" w:rsidRPr="00115F5E" w:rsidRDefault="00962C44">
      <w:pPr>
        <w:pStyle w:val="NormalWeb"/>
        <w:spacing w:before="0" w:beforeAutospacing="0" w:after="0" w:afterAutospacing="0"/>
        <w:ind w:left="408"/>
        <w:rPr>
          <w:rFonts w:ascii="Book Antiqua" w:hAnsi="Book Antiqua"/>
          <w:i/>
          <w:sz w:val="22"/>
          <w:szCs w:val="22"/>
        </w:rPr>
      </w:pPr>
      <w:r w:rsidRPr="00115F5E">
        <w:rPr>
          <w:rFonts w:ascii="Book Antiqua" w:hAnsi="Book Antiqua"/>
          <w:i/>
          <w:sz w:val="22"/>
          <w:szCs w:val="22"/>
        </w:rPr>
        <w:t xml:space="preserve">AAPD Poster Research Competition winners </w:t>
      </w:r>
    </w:p>
    <w:p w:rsidR="00962C44" w:rsidRPr="00115F5E" w:rsidRDefault="00962C44" w:rsidP="001D0567">
      <w:pPr>
        <w:pStyle w:val="NormalWeb"/>
        <w:spacing w:before="0" w:beforeAutospacing="0" w:after="0" w:afterAutospacing="0"/>
        <w:ind w:left="1080" w:hanging="360"/>
        <w:rPr>
          <w:rFonts w:ascii="Book Antiqua" w:hAnsi="Book Antiqua"/>
          <w:sz w:val="22"/>
          <w:szCs w:val="22"/>
        </w:rPr>
      </w:pPr>
      <w:r w:rsidRPr="00115F5E">
        <w:rPr>
          <w:rFonts w:ascii="Book Antiqua" w:hAnsi="Book Antiqua"/>
          <w:sz w:val="22"/>
          <w:szCs w:val="22"/>
        </w:rPr>
        <w:t>Third Place</w:t>
      </w:r>
    </w:p>
    <w:p w:rsidR="00962C44" w:rsidRPr="00115F5E" w:rsidRDefault="00420C83" w:rsidP="001D0567">
      <w:pPr>
        <w:pStyle w:val="NormalWeb"/>
        <w:spacing w:before="0" w:beforeAutospacing="0" w:after="0" w:afterAutospacing="0"/>
        <w:ind w:left="1080"/>
        <w:rPr>
          <w:rFonts w:ascii="Book Antiqua" w:hAnsi="Book Antiqua"/>
          <w:sz w:val="22"/>
          <w:szCs w:val="22"/>
        </w:rPr>
      </w:pPr>
      <w:r w:rsidRPr="00115F5E">
        <w:rPr>
          <w:rFonts w:ascii="Book Antiqua" w:hAnsi="Book Antiqua"/>
          <w:sz w:val="22"/>
          <w:szCs w:val="22"/>
        </w:rPr>
        <w:t xml:space="preserve">Jennifer Lo, University of California-San Francisco: Effect of </w:t>
      </w:r>
      <w:proofErr w:type="spellStart"/>
      <w:r w:rsidRPr="00115F5E">
        <w:rPr>
          <w:rFonts w:ascii="Book Antiqua" w:hAnsi="Book Antiqua"/>
          <w:sz w:val="22"/>
          <w:szCs w:val="22"/>
        </w:rPr>
        <w:t>Xylitol</w:t>
      </w:r>
      <w:proofErr w:type="spellEnd"/>
      <w:r w:rsidRPr="00115F5E">
        <w:rPr>
          <w:rFonts w:ascii="Book Antiqua" w:hAnsi="Book Antiqua"/>
          <w:sz w:val="22"/>
          <w:szCs w:val="22"/>
        </w:rPr>
        <w:t xml:space="preserve">-wipe on </w:t>
      </w:r>
      <w:proofErr w:type="spellStart"/>
      <w:r w:rsidRPr="00115F5E">
        <w:rPr>
          <w:rFonts w:ascii="Book Antiqua" w:hAnsi="Book Antiqua"/>
          <w:sz w:val="22"/>
          <w:szCs w:val="22"/>
        </w:rPr>
        <w:t>mutans</w:t>
      </w:r>
      <w:proofErr w:type="spellEnd"/>
      <w:r w:rsidRPr="00115F5E">
        <w:rPr>
          <w:rFonts w:ascii="Book Antiqua" w:hAnsi="Book Antiqua"/>
          <w:sz w:val="22"/>
          <w:szCs w:val="22"/>
        </w:rPr>
        <w:t xml:space="preserve"> Streptococci rate of acid production</w:t>
      </w:r>
    </w:p>
    <w:p w:rsidR="00962C44" w:rsidRPr="00115F5E" w:rsidRDefault="00962C44" w:rsidP="001D0567">
      <w:pPr>
        <w:pStyle w:val="NormalWeb"/>
        <w:spacing w:before="0" w:beforeAutospacing="0" w:after="0" w:afterAutospacing="0"/>
        <w:ind w:firstLine="720"/>
        <w:rPr>
          <w:rFonts w:ascii="Book Antiqua" w:hAnsi="Book Antiqua"/>
          <w:sz w:val="22"/>
          <w:szCs w:val="22"/>
        </w:rPr>
      </w:pPr>
      <w:r w:rsidRPr="00115F5E">
        <w:rPr>
          <w:rFonts w:ascii="Book Antiqua" w:hAnsi="Book Antiqua"/>
          <w:sz w:val="22"/>
          <w:szCs w:val="22"/>
        </w:rPr>
        <w:t>Second Place</w:t>
      </w:r>
    </w:p>
    <w:p w:rsidR="00962C44" w:rsidRPr="00115F5E" w:rsidRDefault="00420C83" w:rsidP="001D0567">
      <w:pPr>
        <w:pStyle w:val="NormalWeb"/>
        <w:spacing w:before="0" w:beforeAutospacing="0" w:after="0" w:afterAutospacing="0"/>
        <w:ind w:left="1080"/>
        <w:rPr>
          <w:rFonts w:ascii="Book Antiqua" w:hAnsi="Book Antiqua"/>
          <w:sz w:val="22"/>
          <w:szCs w:val="22"/>
        </w:rPr>
      </w:pPr>
      <w:r w:rsidRPr="00115F5E">
        <w:rPr>
          <w:rFonts w:ascii="Book Antiqua" w:hAnsi="Book Antiqua"/>
          <w:sz w:val="22"/>
          <w:szCs w:val="22"/>
        </w:rPr>
        <w:t xml:space="preserve">Tabitha </w:t>
      </w:r>
      <w:proofErr w:type="spellStart"/>
      <w:r w:rsidRPr="00115F5E">
        <w:rPr>
          <w:rFonts w:ascii="Book Antiqua" w:hAnsi="Book Antiqua"/>
          <w:sz w:val="22"/>
          <w:szCs w:val="22"/>
        </w:rPr>
        <w:t>Chng</w:t>
      </w:r>
      <w:proofErr w:type="spellEnd"/>
      <w:r w:rsidRPr="00115F5E">
        <w:rPr>
          <w:rFonts w:ascii="Book Antiqua" w:hAnsi="Book Antiqua"/>
          <w:sz w:val="22"/>
          <w:szCs w:val="22"/>
        </w:rPr>
        <w:t>, University of Toronto: GLUT2 and TASIRS genotypes and risk of dental caries</w:t>
      </w:r>
    </w:p>
    <w:p w:rsidR="00962C44" w:rsidRPr="00115F5E" w:rsidRDefault="00962C44" w:rsidP="001D0567">
      <w:pPr>
        <w:pStyle w:val="NormalWeb"/>
        <w:spacing w:before="0" w:beforeAutospacing="0" w:after="0" w:afterAutospacing="0"/>
        <w:ind w:left="1080" w:hanging="360"/>
        <w:rPr>
          <w:rFonts w:ascii="Book Antiqua" w:hAnsi="Book Antiqua"/>
          <w:sz w:val="22"/>
          <w:szCs w:val="22"/>
        </w:rPr>
      </w:pPr>
      <w:r w:rsidRPr="00115F5E">
        <w:rPr>
          <w:rFonts w:ascii="Book Antiqua" w:hAnsi="Book Antiqua"/>
          <w:sz w:val="22"/>
          <w:szCs w:val="22"/>
        </w:rPr>
        <w:t>First Place</w:t>
      </w:r>
    </w:p>
    <w:p w:rsidR="00962C44" w:rsidRPr="00115F5E" w:rsidRDefault="00420C83" w:rsidP="001D0567">
      <w:pPr>
        <w:pStyle w:val="NormalWeb"/>
        <w:spacing w:before="0" w:beforeAutospacing="0" w:after="0" w:afterAutospacing="0"/>
        <w:ind w:left="1080"/>
        <w:rPr>
          <w:rFonts w:ascii="Book Antiqua" w:hAnsi="Book Antiqua"/>
          <w:sz w:val="22"/>
          <w:szCs w:val="22"/>
        </w:rPr>
      </w:pPr>
      <w:r w:rsidRPr="00115F5E">
        <w:rPr>
          <w:rFonts w:ascii="Book Antiqua" w:hAnsi="Book Antiqua"/>
          <w:sz w:val="22"/>
          <w:szCs w:val="22"/>
        </w:rPr>
        <w:t>Sarah Swenson, University of Iowa: Effectiveness of group home caregivers’ training regarding oral care delivery</w:t>
      </w:r>
      <w:r w:rsidR="00962C44" w:rsidRPr="00115F5E">
        <w:rPr>
          <w:rFonts w:ascii="Book Antiqua" w:hAnsi="Book Antiqua"/>
          <w:sz w:val="22"/>
          <w:szCs w:val="22"/>
        </w:rPr>
        <w:t>.</w:t>
      </w:r>
    </w:p>
    <w:p w:rsidR="00962C44" w:rsidRPr="00115F5E" w:rsidRDefault="00962C44">
      <w:pPr>
        <w:pStyle w:val="NormalWeb"/>
        <w:spacing w:before="0" w:beforeAutospacing="0" w:after="0" w:afterAutospacing="0"/>
        <w:ind w:left="408"/>
        <w:rPr>
          <w:rFonts w:ascii="Book Antiqua" w:hAnsi="Book Antiqua"/>
          <w:sz w:val="22"/>
          <w:szCs w:val="22"/>
        </w:rPr>
      </w:pPr>
      <w:r w:rsidRPr="00115F5E">
        <w:rPr>
          <w:rFonts w:ascii="Book Antiqua" w:hAnsi="Book Antiqua"/>
          <w:sz w:val="22"/>
          <w:szCs w:val="22"/>
        </w:rPr>
        <w:t> </w:t>
      </w:r>
    </w:p>
    <w:p w:rsidR="00962C44" w:rsidRPr="00115F5E" w:rsidRDefault="00962C44" w:rsidP="001D0567">
      <w:pPr>
        <w:pStyle w:val="NormalWeb"/>
        <w:keepNext/>
        <w:keepLines/>
        <w:spacing w:before="0" w:beforeAutospacing="0" w:after="0" w:afterAutospacing="0"/>
        <w:ind w:left="403"/>
        <w:rPr>
          <w:rFonts w:ascii="Book Antiqua" w:hAnsi="Book Antiqua"/>
          <w:sz w:val="22"/>
          <w:szCs w:val="22"/>
        </w:rPr>
      </w:pPr>
      <w:r w:rsidRPr="00115F5E">
        <w:rPr>
          <w:rFonts w:ascii="Book Antiqua" w:hAnsi="Book Antiqua"/>
          <w:i/>
          <w:sz w:val="22"/>
          <w:szCs w:val="22"/>
        </w:rPr>
        <w:t>201</w:t>
      </w:r>
      <w:r w:rsidR="00420C83" w:rsidRPr="00115F5E">
        <w:rPr>
          <w:rFonts w:ascii="Book Antiqua" w:hAnsi="Book Antiqua"/>
          <w:i/>
          <w:sz w:val="22"/>
          <w:szCs w:val="22"/>
        </w:rPr>
        <w:t>2</w:t>
      </w:r>
      <w:r w:rsidRPr="00115F5E">
        <w:rPr>
          <w:rFonts w:ascii="Book Antiqua" w:hAnsi="Book Antiqua"/>
          <w:i/>
          <w:sz w:val="22"/>
          <w:szCs w:val="22"/>
        </w:rPr>
        <w:t>-1</w:t>
      </w:r>
      <w:r w:rsidR="00420C83" w:rsidRPr="00115F5E">
        <w:rPr>
          <w:rFonts w:ascii="Book Antiqua" w:hAnsi="Book Antiqua"/>
          <w:i/>
          <w:sz w:val="22"/>
          <w:szCs w:val="22"/>
        </w:rPr>
        <w:t>3</w:t>
      </w:r>
      <w:r w:rsidRPr="00115F5E">
        <w:rPr>
          <w:rFonts w:ascii="Book Antiqua" w:hAnsi="Book Antiqua"/>
          <w:i/>
          <w:sz w:val="22"/>
          <w:szCs w:val="22"/>
        </w:rPr>
        <w:t xml:space="preserve"> Samuel D. Harris Policy and Management Fellow</w:t>
      </w:r>
    </w:p>
    <w:p w:rsidR="00962C44" w:rsidRPr="00115F5E" w:rsidRDefault="00962C44" w:rsidP="001D0567">
      <w:pPr>
        <w:pStyle w:val="NormalWeb"/>
        <w:keepNext/>
        <w:keepLines/>
        <w:spacing w:before="0" w:beforeAutospacing="0" w:after="0" w:afterAutospacing="0"/>
        <w:ind w:left="403" w:firstLine="312"/>
        <w:rPr>
          <w:rFonts w:ascii="Book Antiqua" w:hAnsi="Book Antiqua"/>
          <w:sz w:val="22"/>
          <w:szCs w:val="22"/>
        </w:rPr>
      </w:pPr>
      <w:r w:rsidRPr="00115F5E">
        <w:rPr>
          <w:rFonts w:ascii="Book Antiqua" w:hAnsi="Book Antiqua"/>
          <w:sz w:val="22"/>
          <w:szCs w:val="22"/>
        </w:rPr>
        <w:t xml:space="preserve">Dr. </w:t>
      </w:r>
      <w:proofErr w:type="spellStart"/>
      <w:r w:rsidR="00420C83" w:rsidRPr="00115F5E">
        <w:rPr>
          <w:rFonts w:ascii="Book Antiqua" w:hAnsi="Book Antiqua"/>
          <w:sz w:val="22"/>
          <w:szCs w:val="22"/>
        </w:rPr>
        <w:t>Barret</w:t>
      </w:r>
      <w:proofErr w:type="spellEnd"/>
      <w:r w:rsidR="00420C83" w:rsidRPr="00115F5E">
        <w:rPr>
          <w:rFonts w:ascii="Book Antiqua" w:hAnsi="Book Antiqua"/>
          <w:sz w:val="22"/>
          <w:szCs w:val="22"/>
        </w:rPr>
        <w:t xml:space="preserve"> W. R. Peters, Virginia Commonwealth University, Richmond, VA</w:t>
      </w:r>
    </w:p>
    <w:p w:rsidR="00962C44" w:rsidRPr="00115F5E" w:rsidRDefault="00962C44">
      <w:pPr>
        <w:pStyle w:val="NormalWeb"/>
        <w:spacing w:before="0" w:beforeAutospacing="0" w:after="0" w:afterAutospacing="0"/>
        <w:ind w:left="408"/>
        <w:rPr>
          <w:rFonts w:ascii="Book Antiqua" w:hAnsi="Book Antiqua"/>
          <w:sz w:val="22"/>
          <w:szCs w:val="22"/>
        </w:rPr>
      </w:pPr>
    </w:p>
    <w:p w:rsidR="00962C44" w:rsidRPr="00115F5E" w:rsidRDefault="00962C44">
      <w:pPr>
        <w:pStyle w:val="NormalWeb"/>
        <w:spacing w:before="0" w:beforeAutospacing="0" w:after="0" w:afterAutospacing="0"/>
        <w:ind w:left="408"/>
        <w:rPr>
          <w:rFonts w:ascii="Book Antiqua" w:hAnsi="Book Antiqua"/>
          <w:i/>
          <w:sz w:val="22"/>
          <w:szCs w:val="22"/>
        </w:rPr>
      </w:pPr>
      <w:r w:rsidRPr="00115F5E">
        <w:rPr>
          <w:rFonts w:ascii="Book Antiqua" w:hAnsi="Book Antiqua"/>
          <w:i/>
          <w:sz w:val="22"/>
          <w:szCs w:val="22"/>
        </w:rPr>
        <w:t>201</w:t>
      </w:r>
      <w:r w:rsidR="00420C83" w:rsidRPr="00115F5E">
        <w:rPr>
          <w:rFonts w:ascii="Book Antiqua" w:hAnsi="Book Antiqua"/>
          <w:i/>
          <w:sz w:val="22"/>
          <w:szCs w:val="22"/>
        </w:rPr>
        <w:t>1</w:t>
      </w:r>
      <w:r w:rsidRPr="00115F5E">
        <w:rPr>
          <w:rFonts w:ascii="Book Antiqua" w:hAnsi="Book Antiqua"/>
          <w:i/>
          <w:sz w:val="22"/>
          <w:szCs w:val="22"/>
        </w:rPr>
        <w:t>-201</w:t>
      </w:r>
      <w:r w:rsidR="00420C83" w:rsidRPr="00115F5E">
        <w:rPr>
          <w:rFonts w:ascii="Book Antiqua" w:hAnsi="Book Antiqua"/>
          <w:i/>
          <w:sz w:val="22"/>
          <w:szCs w:val="22"/>
        </w:rPr>
        <w:t>2</w:t>
      </w:r>
      <w:r w:rsidRPr="00115F5E">
        <w:rPr>
          <w:rFonts w:ascii="Book Antiqua" w:hAnsi="Book Antiqua"/>
          <w:i/>
          <w:sz w:val="22"/>
          <w:szCs w:val="22"/>
        </w:rPr>
        <w:t xml:space="preserve"> Pugh Award Recipients</w:t>
      </w:r>
    </w:p>
    <w:p w:rsidR="00962C44" w:rsidRPr="00115F5E" w:rsidRDefault="00962C44" w:rsidP="001D0567">
      <w:pPr>
        <w:pStyle w:val="NormalWeb"/>
        <w:spacing w:before="0" w:beforeAutospacing="0" w:after="0" w:afterAutospacing="0"/>
        <w:ind w:left="408" w:firstLine="312"/>
        <w:rPr>
          <w:rFonts w:ascii="Book Antiqua" w:hAnsi="Book Antiqua"/>
          <w:sz w:val="22"/>
          <w:szCs w:val="22"/>
        </w:rPr>
      </w:pPr>
      <w:r w:rsidRPr="00115F5E">
        <w:rPr>
          <w:rFonts w:ascii="Book Antiqua" w:hAnsi="Book Antiqua"/>
          <w:sz w:val="22"/>
          <w:szCs w:val="22"/>
        </w:rPr>
        <w:t xml:space="preserve">Recognition by </w:t>
      </w:r>
      <w:r w:rsidR="00420C83" w:rsidRPr="00115F5E">
        <w:rPr>
          <w:rFonts w:ascii="Book Antiqua" w:hAnsi="Book Antiqua"/>
          <w:sz w:val="22"/>
          <w:szCs w:val="22"/>
        </w:rPr>
        <w:t>Dennis J. McTigue</w:t>
      </w:r>
      <w:r w:rsidRPr="00115F5E">
        <w:rPr>
          <w:rFonts w:ascii="Book Antiqua" w:hAnsi="Book Antiqua"/>
          <w:sz w:val="22"/>
          <w:szCs w:val="22"/>
        </w:rPr>
        <w:t>, President, ABPD Board of Directors</w:t>
      </w:r>
    </w:p>
    <w:p w:rsidR="00420C83" w:rsidRPr="00115F5E" w:rsidRDefault="00420C83" w:rsidP="00420C83">
      <w:pPr>
        <w:numPr>
          <w:ilvl w:val="0"/>
          <w:numId w:val="26"/>
        </w:numPr>
        <w:tabs>
          <w:tab w:val="clear" w:pos="720"/>
        </w:tabs>
        <w:ind w:left="810"/>
        <w:textAlignment w:val="center"/>
        <w:rPr>
          <w:rFonts w:ascii="Symbol" w:hAnsi="Symbol"/>
          <w:sz w:val="22"/>
          <w:szCs w:val="22"/>
        </w:rPr>
      </w:pPr>
      <w:r w:rsidRPr="00115F5E">
        <w:rPr>
          <w:sz w:val="22"/>
          <w:szCs w:val="22"/>
        </w:rPr>
        <w:t>Jana Barfield – Little Rock, AR; Children's Hospital Of Denver</w:t>
      </w:r>
    </w:p>
    <w:p w:rsidR="00420C83" w:rsidRPr="00115F5E" w:rsidRDefault="00420C83" w:rsidP="00420C83">
      <w:pPr>
        <w:numPr>
          <w:ilvl w:val="0"/>
          <w:numId w:val="26"/>
        </w:numPr>
        <w:tabs>
          <w:tab w:val="clear" w:pos="720"/>
        </w:tabs>
        <w:ind w:left="810"/>
        <w:textAlignment w:val="center"/>
        <w:rPr>
          <w:rFonts w:ascii="Symbol" w:hAnsi="Symbol"/>
          <w:sz w:val="22"/>
          <w:szCs w:val="22"/>
        </w:rPr>
      </w:pPr>
      <w:proofErr w:type="spellStart"/>
      <w:r w:rsidRPr="00115F5E">
        <w:rPr>
          <w:sz w:val="22"/>
          <w:szCs w:val="22"/>
        </w:rPr>
        <w:t>Carli</w:t>
      </w:r>
      <w:proofErr w:type="spellEnd"/>
      <w:r w:rsidRPr="00115F5E">
        <w:rPr>
          <w:sz w:val="22"/>
          <w:szCs w:val="22"/>
        </w:rPr>
        <w:t xml:space="preserve"> </w:t>
      </w:r>
      <w:proofErr w:type="spellStart"/>
      <w:r w:rsidRPr="00115F5E">
        <w:rPr>
          <w:sz w:val="22"/>
          <w:szCs w:val="22"/>
        </w:rPr>
        <w:t>DiGioia</w:t>
      </w:r>
      <w:proofErr w:type="spellEnd"/>
      <w:r w:rsidRPr="00115F5E">
        <w:rPr>
          <w:sz w:val="22"/>
          <w:szCs w:val="22"/>
        </w:rPr>
        <w:t xml:space="preserve"> – Wauwatosa, WI; Children's Hospital of Wisconsin</w:t>
      </w:r>
    </w:p>
    <w:p w:rsidR="00420C83" w:rsidRPr="00115F5E" w:rsidRDefault="00420C83" w:rsidP="00420C83">
      <w:pPr>
        <w:numPr>
          <w:ilvl w:val="0"/>
          <w:numId w:val="26"/>
        </w:numPr>
        <w:tabs>
          <w:tab w:val="clear" w:pos="720"/>
        </w:tabs>
        <w:ind w:left="810"/>
        <w:textAlignment w:val="center"/>
        <w:rPr>
          <w:rFonts w:ascii="Symbol" w:hAnsi="Symbol"/>
          <w:sz w:val="22"/>
          <w:szCs w:val="22"/>
        </w:rPr>
      </w:pPr>
      <w:proofErr w:type="spellStart"/>
      <w:r w:rsidRPr="00115F5E">
        <w:rPr>
          <w:sz w:val="22"/>
          <w:szCs w:val="22"/>
        </w:rPr>
        <w:t>Natacha</w:t>
      </w:r>
      <w:proofErr w:type="spellEnd"/>
      <w:r w:rsidRPr="00115F5E">
        <w:rPr>
          <w:sz w:val="22"/>
          <w:szCs w:val="22"/>
        </w:rPr>
        <w:t xml:space="preserve"> </w:t>
      </w:r>
      <w:proofErr w:type="spellStart"/>
      <w:r w:rsidRPr="00115F5E">
        <w:rPr>
          <w:sz w:val="22"/>
          <w:szCs w:val="22"/>
        </w:rPr>
        <w:t>Hupp</w:t>
      </w:r>
      <w:proofErr w:type="spellEnd"/>
      <w:r w:rsidRPr="00115F5E">
        <w:rPr>
          <w:sz w:val="22"/>
          <w:szCs w:val="22"/>
        </w:rPr>
        <w:t xml:space="preserve"> – Cambridge, MA; Children's Hospital Boston-Harvard School of Medicine</w:t>
      </w:r>
    </w:p>
    <w:p w:rsidR="00420C83" w:rsidRPr="00115F5E" w:rsidRDefault="00420C83" w:rsidP="00420C83">
      <w:pPr>
        <w:numPr>
          <w:ilvl w:val="0"/>
          <w:numId w:val="26"/>
        </w:numPr>
        <w:tabs>
          <w:tab w:val="clear" w:pos="720"/>
        </w:tabs>
        <w:ind w:left="810"/>
        <w:textAlignment w:val="center"/>
        <w:rPr>
          <w:rFonts w:ascii="Symbol" w:hAnsi="Symbol"/>
          <w:sz w:val="22"/>
          <w:szCs w:val="22"/>
        </w:rPr>
      </w:pPr>
      <w:proofErr w:type="spellStart"/>
      <w:r w:rsidRPr="00115F5E">
        <w:rPr>
          <w:sz w:val="22"/>
          <w:szCs w:val="22"/>
        </w:rPr>
        <w:t>Sookyung</w:t>
      </w:r>
      <w:proofErr w:type="spellEnd"/>
      <w:r w:rsidRPr="00115F5E">
        <w:rPr>
          <w:sz w:val="22"/>
          <w:szCs w:val="22"/>
        </w:rPr>
        <w:t xml:space="preserve"> Jun – Bronx, NY; St. Barnabas Hospital</w:t>
      </w:r>
    </w:p>
    <w:p w:rsidR="00420C83" w:rsidRPr="00115F5E" w:rsidRDefault="00420C83" w:rsidP="00420C83">
      <w:pPr>
        <w:numPr>
          <w:ilvl w:val="0"/>
          <w:numId w:val="26"/>
        </w:numPr>
        <w:tabs>
          <w:tab w:val="clear" w:pos="720"/>
        </w:tabs>
        <w:ind w:left="810"/>
        <w:textAlignment w:val="center"/>
        <w:rPr>
          <w:rFonts w:ascii="Symbol" w:hAnsi="Symbol"/>
          <w:sz w:val="22"/>
          <w:szCs w:val="22"/>
        </w:rPr>
      </w:pPr>
      <w:proofErr w:type="spellStart"/>
      <w:r w:rsidRPr="00115F5E">
        <w:rPr>
          <w:sz w:val="22"/>
          <w:szCs w:val="22"/>
        </w:rPr>
        <w:t>Pegha</w:t>
      </w:r>
      <w:proofErr w:type="spellEnd"/>
      <w:r w:rsidRPr="00115F5E">
        <w:rPr>
          <w:sz w:val="22"/>
          <w:szCs w:val="22"/>
        </w:rPr>
        <w:t xml:space="preserve"> </w:t>
      </w:r>
      <w:proofErr w:type="spellStart"/>
      <w:r w:rsidRPr="00115F5E">
        <w:rPr>
          <w:sz w:val="22"/>
          <w:szCs w:val="22"/>
        </w:rPr>
        <w:t>Karimi</w:t>
      </w:r>
      <w:proofErr w:type="spellEnd"/>
      <w:r w:rsidRPr="00115F5E">
        <w:rPr>
          <w:sz w:val="22"/>
          <w:szCs w:val="22"/>
        </w:rPr>
        <w:t xml:space="preserve"> – New Rochelle, NY; Bronx Lebanon Hospital</w:t>
      </w:r>
    </w:p>
    <w:p w:rsidR="00420C83" w:rsidRPr="00115F5E" w:rsidRDefault="00420C83" w:rsidP="00420C83">
      <w:pPr>
        <w:numPr>
          <w:ilvl w:val="0"/>
          <w:numId w:val="26"/>
        </w:numPr>
        <w:tabs>
          <w:tab w:val="clear" w:pos="720"/>
        </w:tabs>
        <w:ind w:left="810"/>
        <w:textAlignment w:val="center"/>
        <w:rPr>
          <w:rFonts w:ascii="Symbol" w:hAnsi="Symbol"/>
          <w:sz w:val="22"/>
          <w:szCs w:val="22"/>
        </w:rPr>
      </w:pPr>
      <w:proofErr w:type="spellStart"/>
      <w:r w:rsidRPr="00115F5E">
        <w:rPr>
          <w:sz w:val="22"/>
          <w:szCs w:val="22"/>
        </w:rPr>
        <w:t>Cyelee</w:t>
      </w:r>
      <w:proofErr w:type="spellEnd"/>
      <w:r w:rsidRPr="00115F5E">
        <w:rPr>
          <w:sz w:val="22"/>
          <w:szCs w:val="22"/>
        </w:rPr>
        <w:t xml:space="preserve"> </w:t>
      </w:r>
      <w:proofErr w:type="spellStart"/>
      <w:r w:rsidRPr="00115F5E">
        <w:rPr>
          <w:sz w:val="22"/>
          <w:szCs w:val="22"/>
        </w:rPr>
        <w:t>Kulkarni</w:t>
      </w:r>
      <w:proofErr w:type="spellEnd"/>
      <w:r w:rsidRPr="00115F5E">
        <w:rPr>
          <w:sz w:val="22"/>
          <w:szCs w:val="22"/>
        </w:rPr>
        <w:t xml:space="preserve"> – Philadelphia, PA; Montefiore/Albert Einstein</w:t>
      </w:r>
    </w:p>
    <w:p w:rsidR="00420C83" w:rsidRPr="00115F5E" w:rsidRDefault="00420C83" w:rsidP="00420C83">
      <w:pPr>
        <w:numPr>
          <w:ilvl w:val="0"/>
          <w:numId w:val="26"/>
        </w:numPr>
        <w:tabs>
          <w:tab w:val="clear" w:pos="720"/>
        </w:tabs>
        <w:ind w:left="810"/>
        <w:textAlignment w:val="center"/>
        <w:rPr>
          <w:rFonts w:ascii="Symbol" w:hAnsi="Symbol"/>
          <w:sz w:val="22"/>
          <w:szCs w:val="22"/>
        </w:rPr>
      </w:pPr>
      <w:r w:rsidRPr="00115F5E">
        <w:rPr>
          <w:sz w:val="22"/>
          <w:szCs w:val="22"/>
        </w:rPr>
        <w:t>Jeff Kunkel – Fresno, CA; University of Tennessee</w:t>
      </w:r>
    </w:p>
    <w:p w:rsidR="00420C83" w:rsidRPr="00115F5E" w:rsidRDefault="00420C83" w:rsidP="00420C83">
      <w:pPr>
        <w:numPr>
          <w:ilvl w:val="0"/>
          <w:numId w:val="26"/>
        </w:numPr>
        <w:tabs>
          <w:tab w:val="clear" w:pos="720"/>
        </w:tabs>
        <w:ind w:left="810"/>
        <w:textAlignment w:val="center"/>
        <w:rPr>
          <w:rFonts w:ascii="Symbol" w:hAnsi="Symbol"/>
          <w:sz w:val="22"/>
          <w:szCs w:val="22"/>
        </w:rPr>
      </w:pPr>
      <w:proofErr w:type="spellStart"/>
      <w:r w:rsidRPr="00115F5E">
        <w:rPr>
          <w:sz w:val="22"/>
          <w:szCs w:val="22"/>
        </w:rPr>
        <w:t>EunHae</w:t>
      </w:r>
      <w:proofErr w:type="spellEnd"/>
      <w:r w:rsidRPr="00115F5E">
        <w:rPr>
          <w:sz w:val="22"/>
          <w:szCs w:val="22"/>
        </w:rPr>
        <w:t xml:space="preserve"> Kwon – San Mateo, CA; Children's Hospital Boston-Harvard School of Medicine</w:t>
      </w:r>
    </w:p>
    <w:p w:rsidR="00420C83" w:rsidRPr="00115F5E" w:rsidRDefault="00420C83" w:rsidP="00420C83">
      <w:pPr>
        <w:numPr>
          <w:ilvl w:val="0"/>
          <w:numId w:val="26"/>
        </w:numPr>
        <w:tabs>
          <w:tab w:val="clear" w:pos="720"/>
        </w:tabs>
        <w:ind w:left="810"/>
        <w:textAlignment w:val="center"/>
        <w:rPr>
          <w:rFonts w:ascii="Symbol" w:hAnsi="Symbol"/>
          <w:sz w:val="22"/>
          <w:szCs w:val="22"/>
        </w:rPr>
      </w:pPr>
      <w:r w:rsidRPr="00115F5E">
        <w:rPr>
          <w:sz w:val="22"/>
          <w:szCs w:val="22"/>
        </w:rPr>
        <w:t>Naomi Lane – Denver, CO; Children's Hospital Of Denver</w:t>
      </w:r>
    </w:p>
    <w:p w:rsidR="00420C83" w:rsidRPr="00115F5E" w:rsidRDefault="00420C83" w:rsidP="00420C83">
      <w:pPr>
        <w:numPr>
          <w:ilvl w:val="0"/>
          <w:numId w:val="26"/>
        </w:numPr>
        <w:tabs>
          <w:tab w:val="clear" w:pos="720"/>
        </w:tabs>
        <w:ind w:left="810"/>
        <w:textAlignment w:val="center"/>
        <w:rPr>
          <w:rFonts w:ascii="Symbol" w:hAnsi="Symbol"/>
          <w:sz w:val="22"/>
          <w:szCs w:val="22"/>
        </w:rPr>
      </w:pPr>
      <w:r w:rsidRPr="00115F5E">
        <w:rPr>
          <w:sz w:val="22"/>
          <w:szCs w:val="22"/>
        </w:rPr>
        <w:t xml:space="preserve">Claudia </w:t>
      </w:r>
      <w:proofErr w:type="spellStart"/>
      <w:r w:rsidRPr="00115F5E">
        <w:rPr>
          <w:sz w:val="22"/>
          <w:szCs w:val="22"/>
        </w:rPr>
        <w:t>Maiolo</w:t>
      </w:r>
      <w:proofErr w:type="spellEnd"/>
      <w:r w:rsidRPr="00115F5E">
        <w:rPr>
          <w:sz w:val="22"/>
          <w:szCs w:val="22"/>
        </w:rPr>
        <w:t xml:space="preserve"> – Malden, MA; Yale-New Haven Children’s Hospital</w:t>
      </w:r>
    </w:p>
    <w:p w:rsidR="00420C83" w:rsidRPr="00115F5E" w:rsidRDefault="00420C83" w:rsidP="00420C83">
      <w:pPr>
        <w:numPr>
          <w:ilvl w:val="0"/>
          <w:numId w:val="26"/>
        </w:numPr>
        <w:tabs>
          <w:tab w:val="clear" w:pos="720"/>
        </w:tabs>
        <w:ind w:left="810"/>
        <w:textAlignment w:val="center"/>
        <w:rPr>
          <w:rFonts w:ascii="Symbol" w:hAnsi="Symbol"/>
          <w:sz w:val="22"/>
          <w:szCs w:val="22"/>
        </w:rPr>
      </w:pPr>
      <w:r w:rsidRPr="00115F5E">
        <w:rPr>
          <w:sz w:val="22"/>
          <w:szCs w:val="22"/>
        </w:rPr>
        <w:t>Ryan McGuire – New York, NY; Montefiore/Albert Einstein</w:t>
      </w:r>
    </w:p>
    <w:p w:rsidR="00420C83" w:rsidRPr="00115F5E" w:rsidRDefault="00420C83" w:rsidP="00420C83">
      <w:pPr>
        <w:numPr>
          <w:ilvl w:val="0"/>
          <w:numId w:val="26"/>
        </w:numPr>
        <w:tabs>
          <w:tab w:val="clear" w:pos="720"/>
        </w:tabs>
        <w:ind w:left="810"/>
        <w:textAlignment w:val="center"/>
        <w:rPr>
          <w:rFonts w:ascii="Symbol" w:hAnsi="Symbol"/>
          <w:sz w:val="22"/>
          <w:szCs w:val="22"/>
        </w:rPr>
      </w:pPr>
      <w:r w:rsidRPr="00115F5E">
        <w:rPr>
          <w:sz w:val="22"/>
          <w:szCs w:val="22"/>
        </w:rPr>
        <w:t xml:space="preserve">Heidi </w:t>
      </w:r>
      <w:proofErr w:type="spellStart"/>
      <w:r w:rsidRPr="00115F5E">
        <w:rPr>
          <w:sz w:val="22"/>
          <w:szCs w:val="22"/>
        </w:rPr>
        <w:t>Ostreng</w:t>
      </w:r>
      <w:proofErr w:type="spellEnd"/>
      <w:r w:rsidRPr="00115F5E">
        <w:rPr>
          <w:sz w:val="22"/>
          <w:szCs w:val="22"/>
        </w:rPr>
        <w:t xml:space="preserve"> </w:t>
      </w:r>
      <w:proofErr w:type="spellStart"/>
      <w:r w:rsidRPr="00115F5E">
        <w:rPr>
          <w:sz w:val="22"/>
          <w:szCs w:val="22"/>
        </w:rPr>
        <w:t>Vatanka</w:t>
      </w:r>
      <w:proofErr w:type="spellEnd"/>
      <w:r w:rsidRPr="00115F5E">
        <w:rPr>
          <w:sz w:val="22"/>
          <w:szCs w:val="22"/>
        </w:rPr>
        <w:t xml:space="preserve"> – Alexandria, VA; Howard University</w:t>
      </w:r>
    </w:p>
    <w:p w:rsidR="00420C83" w:rsidRPr="00115F5E" w:rsidRDefault="00420C83" w:rsidP="00420C83">
      <w:pPr>
        <w:numPr>
          <w:ilvl w:val="0"/>
          <w:numId w:val="26"/>
        </w:numPr>
        <w:tabs>
          <w:tab w:val="clear" w:pos="720"/>
        </w:tabs>
        <w:ind w:left="810"/>
        <w:textAlignment w:val="center"/>
        <w:rPr>
          <w:rFonts w:ascii="Symbol" w:hAnsi="Symbol"/>
          <w:sz w:val="22"/>
          <w:szCs w:val="22"/>
        </w:rPr>
      </w:pPr>
      <w:proofErr w:type="spellStart"/>
      <w:r w:rsidRPr="00115F5E">
        <w:rPr>
          <w:sz w:val="22"/>
          <w:szCs w:val="22"/>
        </w:rPr>
        <w:lastRenderedPageBreak/>
        <w:t>Sejal</w:t>
      </w:r>
      <w:proofErr w:type="spellEnd"/>
      <w:r w:rsidRPr="00115F5E">
        <w:rPr>
          <w:sz w:val="22"/>
          <w:szCs w:val="22"/>
        </w:rPr>
        <w:t xml:space="preserve"> Patel – New York, NY; Montefiore/Albert Einstein</w:t>
      </w:r>
    </w:p>
    <w:p w:rsidR="00420C83" w:rsidRPr="00115F5E" w:rsidRDefault="00420C83" w:rsidP="00420C83">
      <w:pPr>
        <w:numPr>
          <w:ilvl w:val="0"/>
          <w:numId w:val="26"/>
        </w:numPr>
        <w:tabs>
          <w:tab w:val="clear" w:pos="720"/>
        </w:tabs>
        <w:ind w:left="810"/>
        <w:textAlignment w:val="center"/>
        <w:rPr>
          <w:rFonts w:ascii="Symbol" w:hAnsi="Symbol"/>
          <w:sz w:val="22"/>
          <w:szCs w:val="22"/>
        </w:rPr>
      </w:pPr>
      <w:r w:rsidRPr="00115F5E">
        <w:rPr>
          <w:sz w:val="22"/>
          <w:szCs w:val="22"/>
        </w:rPr>
        <w:t>Evan Shaw – Boston, MA; Children's Hospital Boston-Harvard School of Medicine</w:t>
      </w:r>
    </w:p>
    <w:p w:rsidR="00420C83" w:rsidRPr="00115F5E" w:rsidRDefault="00420C83" w:rsidP="00420C83">
      <w:pPr>
        <w:numPr>
          <w:ilvl w:val="0"/>
          <w:numId w:val="26"/>
        </w:numPr>
        <w:tabs>
          <w:tab w:val="clear" w:pos="720"/>
        </w:tabs>
        <w:ind w:left="810"/>
        <w:textAlignment w:val="center"/>
        <w:rPr>
          <w:rFonts w:ascii="Symbol" w:hAnsi="Symbol"/>
          <w:sz w:val="22"/>
          <w:szCs w:val="22"/>
        </w:rPr>
      </w:pPr>
      <w:r w:rsidRPr="00115F5E">
        <w:rPr>
          <w:sz w:val="22"/>
          <w:szCs w:val="22"/>
        </w:rPr>
        <w:t xml:space="preserve">Laurie </w:t>
      </w:r>
      <w:proofErr w:type="spellStart"/>
      <w:r w:rsidRPr="00115F5E">
        <w:rPr>
          <w:sz w:val="22"/>
          <w:szCs w:val="22"/>
        </w:rPr>
        <w:t>Tedder</w:t>
      </w:r>
      <w:proofErr w:type="spellEnd"/>
      <w:r w:rsidRPr="00115F5E">
        <w:rPr>
          <w:sz w:val="22"/>
          <w:szCs w:val="22"/>
        </w:rPr>
        <w:t xml:space="preserve"> – Chicago, IL; University of Kentucky</w:t>
      </w:r>
    </w:p>
    <w:p w:rsidR="00420C83" w:rsidRPr="00115F5E" w:rsidRDefault="00420C83" w:rsidP="00420C83">
      <w:pPr>
        <w:numPr>
          <w:ilvl w:val="0"/>
          <w:numId w:val="26"/>
        </w:numPr>
        <w:tabs>
          <w:tab w:val="clear" w:pos="720"/>
        </w:tabs>
        <w:ind w:left="810"/>
        <w:textAlignment w:val="center"/>
        <w:rPr>
          <w:rFonts w:ascii="Symbol" w:hAnsi="Symbol"/>
          <w:sz w:val="22"/>
          <w:szCs w:val="22"/>
        </w:rPr>
      </w:pPr>
      <w:proofErr w:type="spellStart"/>
      <w:r w:rsidRPr="00115F5E">
        <w:rPr>
          <w:sz w:val="22"/>
          <w:szCs w:val="22"/>
        </w:rPr>
        <w:t>Jammie</w:t>
      </w:r>
      <w:proofErr w:type="spellEnd"/>
      <w:r w:rsidRPr="00115F5E">
        <w:rPr>
          <w:sz w:val="22"/>
          <w:szCs w:val="22"/>
        </w:rPr>
        <w:t xml:space="preserve"> </w:t>
      </w:r>
      <w:proofErr w:type="spellStart"/>
      <w:r w:rsidRPr="00115F5E">
        <w:rPr>
          <w:sz w:val="22"/>
          <w:szCs w:val="22"/>
        </w:rPr>
        <w:t>Tosevski</w:t>
      </w:r>
      <w:proofErr w:type="spellEnd"/>
      <w:r w:rsidRPr="00115F5E">
        <w:rPr>
          <w:sz w:val="22"/>
          <w:szCs w:val="22"/>
        </w:rPr>
        <w:t xml:space="preserve"> – Houston, TX; University of Texas- Houston</w:t>
      </w:r>
    </w:p>
    <w:p w:rsidR="00420C83" w:rsidRPr="00115F5E" w:rsidRDefault="00420C83" w:rsidP="00420C83">
      <w:pPr>
        <w:numPr>
          <w:ilvl w:val="0"/>
          <w:numId w:val="26"/>
        </w:numPr>
        <w:tabs>
          <w:tab w:val="clear" w:pos="720"/>
        </w:tabs>
        <w:ind w:left="810"/>
        <w:textAlignment w:val="center"/>
        <w:rPr>
          <w:rFonts w:ascii="Symbol" w:hAnsi="Symbol"/>
          <w:sz w:val="22"/>
          <w:szCs w:val="22"/>
        </w:rPr>
      </w:pPr>
      <w:proofErr w:type="spellStart"/>
      <w:r w:rsidRPr="00115F5E">
        <w:rPr>
          <w:sz w:val="22"/>
          <w:szCs w:val="22"/>
        </w:rPr>
        <w:t>Brigid</w:t>
      </w:r>
      <w:proofErr w:type="spellEnd"/>
      <w:r w:rsidRPr="00115F5E">
        <w:rPr>
          <w:sz w:val="22"/>
          <w:szCs w:val="22"/>
        </w:rPr>
        <w:t xml:space="preserve"> Trent – San Francisco, CA; Children's Memorial Medical Center-Illinois</w:t>
      </w:r>
    </w:p>
    <w:p w:rsidR="00420C83" w:rsidRPr="00115F5E" w:rsidRDefault="00420C83" w:rsidP="00420C83">
      <w:pPr>
        <w:numPr>
          <w:ilvl w:val="0"/>
          <w:numId w:val="26"/>
        </w:numPr>
        <w:tabs>
          <w:tab w:val="clear" w:pos="720"/>
        </w:tabs>
        <w:ind w:left="810"/>
        <w:textAlignment w:val="center"/>
        <w:rPr>
          <w:rFonts w:ascii="Symbol" w:hAnsi="Symbol"/>
          <w:sz w:val="22"/>
          <w:szCs w:val="22"/>
        </w:rPr>
      </w:pPr>
      <w:proofErr w:type="spellStart"/>
      <w:r w:rsidRPr="00115F5E">
        <w:rPr>
          <w:sz w:val="22"/>
          <w:szCs w:val="22"/>
        </w:rPr>
        <w:t>Divya</w:t>
      </w:r>
      <w:proofErr w:type="spellEnd"/>
      <w:r w:rsidRPr="00115F5E">
        <w:rPr>
          <w:sz w:val="22"/>
          <w:szCs w:val="22"/>
        </w:rPr>
        <w:t xml:space="preserve"> </w:t>
      </w:r>
      <w:proofErr w:type="spellStart"/>
      <w:r w:rsidRPr="00115F5E">
        <w:rPr>
          <w:sz w:val="22"/>
          <w:szCs w:val="22"/>
        </w:rPr>
        <w:t>Venkataraman</w:t>
      </w:r>
      <w:proofErr w:type="spellEnd"/>
      <w:r w:rsidRPr="00115F5E">
        <w:rPr>
          <w:sz w:val="22"/>
          <w:szCs w:val="22"/>
        </w:rPr>
        <w:t xml:space="preserve"> – Irving, TX; Bronx Lebanon Hospital</w:t>
      </w:r>
    </w:p>
    <w:p w:rsidR="00420C83" w:rsidRPr="00115F5E" w:rsidRDefault="00420C83" w:rsidP="00420C83">
      <w:pPr>
        <w:numPr>
          <w:ilvl w:val="0"/>
          <w:numId w:val="26"/>
        </w:numPr>
        <w:tabs>
          <w:tab w:val="clear" w:pos="720"/>
        </w:tabs>
        <w:ind w:left="810"/>
        <w:textAlignment w:val="center"/>
        <w:rPr>
          <w:rFonts w:ascii="Symbol" w:hAnsi="Symbol"/>
          <w:sz w:val="22"/>
          <w:szCs w:val="22"/>
        </w:rPr>
      </w:pPr>
      <w:r w:rsidRPr="00115F5E">
        <w:rPr>
          <w:sz w:val="22"/>
          <w:szCs w:val="22"/>
        </w:rPr>
        <w:t xml:space="preserve">Ashlee </w:t>
      </w:r>
      <w:proofErr w:type="spellStart"/>
      <w:r w:rsidRPr="00115F5E">
        <w:rPr>
          <w:sz w:val="22"/>
          <w:szCs w:val="22"/>
        </w:rPr>
        <w:t>Vorachek</w:t>
      </w:r>
      <w:proofErr w:type="spellEnd"/>
      <w:r w:rsidRPr="00115F5E">
        <w:rPr>
          <w:sz w:val="22"/>
          <w:szCs w:val="22"/>
        </w:rPr>
        <w:t xml:space="preserve"> – Chicago, IL; Children's Memorial Medical Center-Illinois</w:t>
      </w:r>
    </w:p>
    <w:p w:rsidR="00962C44" w:rsidRPr="00115F5E" w:rsidRDefault="00962C44" w:rsidP="00420C83">
      <w:pPr>
        <w:pStyle w:val="NormalWeb"/>
        <w:spacing w:before="0" w:beforeAutospacing="0" w:after="0" w:afterAutospacing="0"/>
        <w:ind w:left="810" w:hanging="360"/>
        <w:rPr>
          <w:rFonts w:ascii="Book Antiqua" w:hAnsi="Book Antiqua"/>
          <w:sz w:val="22"/>
          <w:szCs w:val="22"/>
        </w:rPr>
      </w:pPr>
      <w:r w:rsidRPr="00115F5E">
        <w:rPr>
          <w:rFonts w:ascii="Book Antiqua" w:hAnsi="Book Antiqua"/>
          <w:sz w:val="22"/>
          <w:szCs w:val="22"/>
        </w:rPr>
        <w:t> </w:t>
      </w:r>
    </w:p>
    <w:p w:rsidR="00420C83" w:rsidRPr="00115F5E" w:rsidRDefault="00420C83" w:rsidP="00420C83">
      <w:pPr>
        <w:pStyle w:val="NormalWeb"/>
        <w:spacing w:before="0" w:beforeAutospacing="0" w:after="0" w:afterAutospacing="0"/>
        <w:ind w:left="810" w:hanging="360"/>
        <w:rPr>
          <w:rFonts w:ascii="Book Antiqua" w:hAnsi="Book Antiqua"/>
          <w:sz w:val="22"/>
          <w:szCs w:val="22"/>
        </w:rPr>
      </w:pPr>
    </w:p>
    <w:p w:rsidR="00962C44" w:rsidRPr="00115F5E" w:rsidRDefault="00420C83">
      <w:pPr>
        <w:pStyle w:val="NormalWeb"/>
        <w:spacing w:before="0" w:beforeAutospacing="0" w:after="0" w:afterAutospacing="0"/>
        <w:rPr>
          <w:rFonts w:ascii="Book Antiqua" w:hAnsi="Book Antiqua"/>
          <w:sz w:val="22"/>
          <w:szCs w:val="22"/>
        </w:rPr>
      </w:pPr>
      <w:r w:rsidRPr="00115F5E">
        <w:rPr>
          <w:rFonts w:ascii="Book Antiqua" w:hAnsi="Book Antiqua"/>
          <w:b/>
          <w:sz w:val="22"/>
          <w:szCs w:val="22"/>
        </w:rPr>
        <w:t>VII.</w:t>
      </w:r>
      <w:r w:rsidRPr="00115F5E">
        <w:rPr>
          <w:rFonts w:ascii="Book Antiqua" w:hAnsi="Book Antiqua"/>
          <w:b/>
          <w:sz w:val="22"/>
          <w:szCs w:val="22"/>
        </w:rPr>
        <w:tab/>
      </w:r>
      <w:r w:rsidR="00115F5E" w:rsidRPr="00115F5E">
        <w:rPr>
          <w:rFonts w:ascii="Book Antiqua" w:hAnsi="Book Antiqua"/>
          <w:b/>
          <w:sz w:val="22"/>
          <w:szCs w:val="22"/>
        </w:rPr>
        <w:t>Other business</w:t>
      </w:r>
    </w:p>
    <w:p w:rsidR="00420C83" w:rsidRPr="00115F5E" w:rsidRDefault="00420C83">
      <w:pPr>
        <w:pStyle w:val="NormalWeb"/>
        <w:spacing w:before="0" w:beforeAutospacing="0" w:after="0" w:afterAutospacing="0"/>
        <w:rPr>
          <w:rFonts w:ascii="Book Antiqua" w:hAnsi="Book Antiqua"/>
          <w:sz w:val="22"/>
          <w:szCs w:val="22"/>
        </w:rPr>
      </w:pPr>
      <w:r w:rsidRPr="00115F5E">
        <w:rPr>
          <w:rFonts w:ascii="Book Antiqua" w:hAnsi="Book Antiqua"/>
          <w:sz w:val="22"/>
          <w:szCs w:val="22"/>
        </w:rPr>
        <w:t>The 2012-13 AAPD Board of Trustees, HSHC Board, and ABPD Directors were installed by AAPD Past President, Dr. Jerome Miller.</w:t>
      </w:r>
      <w:r w:rsidR="00115F5E" w:rsidRPr="00115F5E">
        <w:rPr>
          <w:rFonts w:ascii="Book Antiqua" w:hAnsi="Book Antiqua"/>
          <w:sz w:val="22"/>
          <w:szCs w:val="22"/>
        </w:rPr>
        <w:t xml:space="preserve"> Plaques were presented to retiring officers, trustees, and chairs. Dr. Joel Berg, incoming AAPD president, presented remarks.</w:t>
      </w:r>
    </w:p>
    <w:p w:rsidR="00420C83" w:rsidRPr="00115F5E" w:rsidRDefault="00420C83">
      <w:pPr>
        <w:pStyle w:val="NormalWeb"/>
        <w:spacing w:before="0" w:beforeAutospacing="0" w:after="0" w:afterAutospacing="0"/>
        <w:rPr>
          <w:rFonts w:ascii="Book Antiqua" w:hAnsi="Book Antiqua"/>
          <w:sz w:val="22"/>
          <w:szCs w:val="22"/>
        </w:rPr>
      </w:pPr>
    </w:p>
    <w:p w:rsidR="00962C44" w:rsidRPr="00115F5E" w:rsidRDefault="00962C44" w:rsidP="001D0567">
      <w:pPr>
        <w:pStyle w:val="NormalWeb"/>
        <w:spacing w:before="0" w:beforeAutospacing="0" w:after="0" w:afterAutospacing="0"/>
        <w:rPr>
          <w:rFonts w:ascii="Book Antiqua" w:hAnsi="Book Antiqua"/>
          <w:sz w:val="22"/>
          <w:szCs w:val="22"/>
        </w:rPr>
      </w:pPr>
      <w:r w:rsidRPr="00115F5E">
        <w:rPr>
          <w:rFonts w:ascii="Book Antiqua" w:hAnsi="Book Antiqua"/>
          <w:sz w:val="22"/>
          <w:szCs w:val="22"/>
        </w:rPr>
        <w:t xml:space="preserve">Adjournment at </w:t>
      </w:r>
      <w:r w:rsidR="00115F5E" w:rsidRPr="00115F5E">
        <w:rPr>
          <w:rFonts w:ascii="Book Antiqua" w:hAnsi="Book Antiqua"/>
          <w:sz w:val="22"/>
          <w:szCs w:val="22"/>
        </w:rPr>
        <w:t>11:19</w:t>
      </w:r>
      <w:r w:rsidRPr="00115F5E">
        <w:rPr>
          <w:rFonts w:ascii="Book Antiqua" w:hAnsi="Book Antiqua"/>
          <w:sz w:val="22"/>
          <w:szCs w:val="22"/>
        </w:rPr>
        <w:t xml:space="preserve"> </w:t>
      </w:r>
      <w:r w:rsidR="00115F5E" w:rsidRPr="00115F5E">
        <w:rPr>
          <w:rFonts w:ascii="Book Antiqua" w:hAnsi="Book Antiqua"/>
          <w:sz w:val="22"/>
          <w:szCs w:val="22"/>
        </w:rPr>
        <w:t>a</w:t>
      </w:r>
      <w:r w:rsidRPr="00115F5E">
        <w:rPr>
          <w:rFonts w:ascii="Book Antiqua" w:hAnsi="Book Antiqua"/>
          <w:sz w:val="22"/>
          <w:szCs w:val="22"/>
        </w:rPr>
        <w:t>m.</w:t>
      </w:r>
    </w:p>
    <w:p w:rsidR="00962C44" w:rsidRPr="00115F5E" w:rsidRDefault="00962C44" w:rsidP="001D0567">
      <w:pPr>
        <w:pStyle w:val="NormalWeb"/>
        <w:spacing w:before="0" w:beforeAutospacing="0" w:after="0" w:afterAutospacing="0"/>
        <w:rPr>
          <w:rFonts w:ascii="Book Antiqua" w:hAnsi="Book Antiqua"/>
          <w:sz w:val="22"/>
          <w:szCs w:val="22"/>
        </w:rPr>
      </w:pPr>
    </w:p>
    <w:p w:rsidR="00962C44" w:rsidRPr="00115F5E" w:rsidRDefault="00962C44" w:rsidP="001D0567">
      <w:pPr>
        <w:pStyle w:val="NormalWeb"/>
        <w:spacing w:before="0" w:beforeAutospacing="0" w:after="0" w:afterAutospacing="0"/>
        <w:rPr>
          <w:rFonts w:ascii="Book Antiqua" w:hAnsi="Book Antiqua"/>
          <w:sz w:val="22"/>
          <w:szCs w:val="22"/>
        </w:rPr>
      </w:pPr>
    </w:p>
    <w:p w:rsidR="00962C44" w:rsidRPr="00115F5E" w:rsidRDefault="00962C44" w:rsidP="001D0567">
      <w:pPr>
        <w:pStyle w:val="NormalWeb"/>
        <w:spacing w:before="0" w:beforeAutospacing="0" w:after="0" w:afterAutospacing="0"/>
        <w:rPr>
          <w:rFonts w:ascii="Book Antiqua" w:hAnsi="Book Antiqua"/>
          <w:sz w:val="22"/>
          <w:szCs w:val="22"/>
        </w:rPr>
      </w:pPr>
      <w:r w:rsidRPr="00115F5E">
        <w:rPr>
          <w:rFonts w:ascii="Book Antiqua" w:hAnsi="Book Antiqua"/>
          <w:sz w:val="22"/>
          <w:szCs w:val="22"/>
        </w:rPr>
        <w:t>Minutes taken by Margaret A. Bjerklie, CPS, Executive Assistant and Office Manager, American Academy of Pediatric Dentistry</w:t>
      </w:r>
    </w:p>
    <w:p w:rsidR="00962C44" w:rsidRPr="00115F5E" w:rsidRDefault="00962C44" w:rsidP="001D0567">
      <w:pPr>
        <w:pStyle w:val="NormalWeb"/>
        <w:spacing w:before="0" w:beforeAutospacing="0" w:after="0" w:afterAutospacing="0"/>
        <w:rPr>
          <w:rFonts w:ascii="Book Antiqua" w:hAnsi="Book Antiqua"/>
          <w:sz w:val="22"/>
          <w:szCs w:val="22"/>
        </w:rPr>
      </w:pPr>
    </w:p>
    <w:p w:rsidR="00962C44" w:rsidRPr="00115F5E" w:rsidRDefault="00962C44" w:rsidP="001D0567">
      <w:pPr>
        <w:pStyle w:val="NormalWeb"/>
        <w:spacing w:before="0" w:beforeAutospacing="0" w:after="0" w:afterAutospacing="0"/>
        <w:rPr>
          <w:rFonts w:ascii="Book Antiqua" w:hAnsi="Book Antiqua"/>
          <w:sz w:val="22"/>
          <w:szCs w:val="22"/>
        </w:rPr>
      </w:pPr>
    </w:p>
    <w:p w:rsidR="00962C44" w:rsidRPr="005A352D" w:rsidRDefault="00962C44" w:rsidP="001D0567">
      <w:pPr>
        <w:pStyle w:val="NormalWeb"/>
        <w:spacing w:before="0" w:beforeAutospacing="0" w:after="0" w:afterAutospacing="0"/>
        <w:rPr>
          <w:rFonts w:ascii="Book Antiqua" w:hAnsi="Book Antiqua"/>
          <w:sz w:val="22"/>
          <w:szCs w:val="22"/>
        </w:rPr>
      </w:pPr>
      <w:r w:rsidRPr="00115F5E">
        <w:rPr>
          <w:rFonts w:ascii="Book Antiqua" w:hAnsi="Book Antiqua"/>
          <w:sz w:val="22"/>
          <w:szCs w:val="22"/>
        </w:rPr>
        <w:t xml:space="preserve">Approval: </w:t>
      </w:r>
      <w:r w:rsidR="00B43780">
        <w:rPr>
          <w:rFonts w:ascii="Book Antiqua" w:hAnsi="Book Antiqua"/>
          <w:sz w:val="22"/>
          <w:szCs w:val="22"/>
        </w:rPr>
        <w:t xml:space="preserve"> </w:t>
      </w:r>
      <w:r w:rsidRPr="00115F5E">
        <w:rPr>
          <w:rFonts w:ascii="Book Antiqua" w:hAnsi="Book Antiqua"/>
          <w:sz w:val="22"/>
          <w:szCs w:val="22"/>
        </w:rPr>
        <w:t>Minutes will be reviewed and approved by the Active and Life members at the General Assembly of the 6</w:t>
      </w:r>
      <w:r w:rsidR="00115F5E" w:rsidRPr="00115F5E">
        <w:rPr>
          <w:rFonts w:ascii="Book Antiqua" w:hAnsi="Book Antiqua"/>
          <w:sz w:val="22"/>
          <w:szCs w:val="22"/>
        </w:rPr>
        <w:t>6</w:t>
      </w:r>
      <w:r w:rsidRPr="00115F5E">
        <w:rPr>
          <w:rFonts w:ascii="Book Antiqua" w:hAnsi="Book Antiqua"/>
          <w:sz w:val="22"/>
          <w:szCs w:val="22"/>
        </w:rPr>
        <w:t xml:space="preserve">th Annual Session in </w:t>
      </w:r>
      <w:r w:rsidR="00115F5E" w:rsidRPr="00115F5E">
        <w:rPr>
          <w:rFonts w:ascii="Book Antiqua" w:hAnsi="Book Antiqua"/>
          <w:sz w:val="22"/>
          <w:szCs w:val="22"/>
        </w:rPr>
        <w:t>Orlando, Florida</w:t>
      </w:r>
      <w:r w:rsidRPr="00115F5E">
        <w:rPr>
          <w:rFonts w:ascii="Book Antiqua" w:hAnsi="Book Antiqua"/>
          <w:sz w:val="22"/>
          <w:szCs w:val="22"/>
        </w:rPr>
        <w:t xml:space="preserve"> on May 2</w:t>
      </w:r>
      <w:r w:rsidR="00115F5E" w:rsidRPr="00115F5E">
        <w:rPr>
          <w:rFonts w:ascii="Book Antiqua" w:hAnsi="Book Antiqua"/>
          <w:sz w:val="22"/>
          <w:szCs w:val="22"/>
        </w:rPr>
        <w:t>6, 2013</w:t>
      </w:r>
      <w:r w:rsidRPr="00115F5E">
        <w:rPr>
          <w:rFonts w:ascii="Book Antiqua" w:hAnsi="Book Antiqua"/>
          <w:sz w:val="22"/>
          <w:szCs w:val="22"/>
        </w:rPr>
        <w:t>.</w:t>
      </w:r>
    </w:p>
    <w:p w:rsidR="00963441" w:rsidRPr="005A352D" w:rsidRDefault="00963441">
      <w:pPr>
        <w:rPr>
          <w:sz w:val="22"/>
          <w:szCs w:val="22"/>
        </w:rPr>
      </w:pPr>
    </w:p>
    <w:sectPr w:rsidR="00963441" w:rsidRPr="005A352D" w:rsidSect="001D0567">
      <w:headerReference w:type="default" r:id="rId15"/>
      <w:footerReference w:type="default" r:id="rId16"/>
      <w:headerReference w:type="first" r:id="rId17"/>
      <w:footerReference w:type="first" r:id="rId18"/>
      <w:pgSz w:w="12240" w:h="15840" w:code="1"/>
      <w:pgMar w:top="1440" w:right="1800" w:bottom="1440" w:left="1800" w:header="720" w:footer="720" w:gutter="0"/>
      <w:paperSrc w:first="7" w:other="7"/>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7F3" w:rsidRDefault="00A377F3">
      <w:r>
        <w:separator/>
      </w:r>
    </w:p>
  </w:endnote>
  <w:endnote w:type="continuationSeparator" w:id="0">
    <w:p w:rsidR="00A377F3" w:rsidRDefault="00A377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doni MT Black">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Filosofia">
    <w:altName w:val="Arial"/>
    <w:panose1 w:val="00000000000000000000"/>
    <w:charset w:val="4D"/>
    <w:family w:val="auto"/>
    <w:notTrueType/>
    <w:pitch w:val="default"/>
    <w:sig w:usb0="03000000" w:usb1="00000000" w:usb2="00000000" w:usb3="00000000" w:csb0="00000001" w:csb1="00000000"/>
  </w:font>
  <w:font w:name="StalemateLF">
    <w:altName w:val="Arial"/>
    <w:panose1 w:val="00000000000000000000"/>
    <w:charset w:val="4D"/>
    <w:family w:val="auto"/>
    <w:notTrueType/>
    <w:pitch w:val="default"/>
    <w:sig w:usb0="03000000" w:usb1="00000000" w:usb2="00000000" w:usb3="00000000" w:csb0="00000001" w:csb1="00000000"/>
  </w:font>
  <w:font w:name="Stalemate LF">
    <w:altName w:val="Stalemate LF"/>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7F3" w:rsidRDefault="00A377F3">
    <w:pPr>
      <w:pStyle w:val="Footer"/>
      <w:rPr>
        <w:rFonts w:ascii="Book Antiqua" w:hAnsi="Book Antiqua"/>
        <w:sz w:val="20"/>
      </w:rPr>
    </w:pPr>
    <w:r>
      <w:rPr>
        <w:rFonts w:ascii="Book Antiqua" w:hAnsi="Book Antiqua"/>
        <w:sz w:val="20"/>
      </w:rPr>
      <w:t>2013 General Assembly Agenda</w:t>
    </w:r>
    <w:r>
      <w:rPr>
        <w:rFonts w:ascii="Book Antiqua" w:hAnsi="Book Antiqua"/>
        <w:sz w:val="20"/>
      </w:rPr>
      <w:tab/>
    </w:r>
    <w:r w:rsidR="007F7148">
      <w:rPr>
        <w:rStyle w:val="PageNumber"/>
        <w:rFonts w:ascii="Book Antiqua" w:hAnsi="Book Antiqua"/>
        <w:sz w:val="20"/>
      </w:rPr>
      <w:fldChar w:fldCharType="begin"/>
    </w:r>
    <w:r>
      <w:rPr>
        <w:rStyle w:val="PageNumber"/>
        <w:rFonts w:ascii="Book Antiqua" w:hAnsi="Book Antiqua"/>
        <w:sz w:val="20"/>
      </w:rPr>
      <w:instrText xml:space="preserve"> PAGE </w:instrText>
    </w:r>
    <w:r w:rsidR="007F7148">
      <w:rPr>
        <w:rStyle w:val="PageNumber"/>
        <w:rFonts w:ascii="Book Antiqua" w:hAnsi="Book Antiqua"/>
        <w:sz w:val="20"/>
      </w:rPr>
      <w:fldChar w:fldCharType="separate"/>
    </w:r>
    <w:r w:rsidR="0095753E">
      <w:rPr>
        <w:rStyle w:val="PageNumber"/>
        <w:rFonts w:ascii="Book Antiqua" w:hAnsi="Book Antiqua"/>
        <w:noProof/>
        <w:sz w:val="20"/>
      </w:rPr>
      <w:t>5</w:t>
    </w:r>
    <w:r w:rsidR="007F7148">
      <w:rPr>
        <w:rStyle w:val="PageNumber"/>
        <w:rFonts w:ascii="Book Antiqua" w:hAnsi="Book Antiqua"/>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7F3" w:rsidRDefault="00A377F3">
    <w:pPr>
      <w:pStyle w:val="Footer"/>
      <w:rPr>
        <w:rFonts w:ascii="Book Antiqua" w:hAnsi="Book Antiqua"/>
        <w:sz w:val="20"/>
      </w:rPr>
    </w:pPr>
    <w:r>
      <w:rPr>
        <w:rFonts w:ascii="Book Antiqua" w:hAnsi="Book Antiqua"/>
        <w:sz w:val="20"/>
      </w:rPr>
      <w:t>2013 General Assembly Agenda</w:t>
    </w:r>
    <w:r>
      <w:rPr>
        <w:rFonts w:ascii="Book Antiqua" w:hAnsi="Book Antiqua"/>
        <w:sz w:val="20"/>
      </w:rPr>
      <w:tab/>
    </w:r>
    <w:r w:rsidR="007F7148">
      <w:rPr>
        <w:rStyle w:val="PageNumber"/>
        <w:rFonts w:ascii="Book Antiqua" w:hAnsi="Book Antiqua"/>
        <w:sz w:val="20"/>
      </w:rPr>
      <w:fldChar w:fldCharType="begin"/>
    </w:r>
    <w:r>
      <w:rPr>
        <w:rStyle w:val="PageNumber"/>
        <w:rFonts w:ascii="Book Antiqua" w:hAnsi="Book Antiqua"/>
        <w:sz w:val="20"/>
      </w:rPr>
      <w:instrText xml:space="preserve"> PAGE </w:instrText>
    </w:r>
    <w:r w:rsidR="007F7148">
      <w:rPr>
        <w:rStyle w:val="PageNumber"/>
        <w:rFonts w:ascii="Book Antiqua" w:hAnsi="Book Antiqua"/>
        <w:sz w:val="20"/>
      </w:rPr>
      <w:fldChar w:fldCharType="separate"/>
    </w:r>
    <w:r w:rsidR="0095753E">
      <w:rPr>
        <w:rStyle w:val="PageNumber"/>
        <w:rFonts w:ascii="Book Antiqua" w:hAnsi="Book Antiqua"/>
        <w:noProof/>
        <w:sz w:val="20"/>
      </w:rPr>
      <w:t>1</w:t>
    </w:r>
    <w:r w:rsidR="007F7148">
      <w:rPr>
        <w:rStyle w:val="PageNumber"/>
        <w:rFonts w:ascii="Book Antiqua" w:hAnsi="Book Antiqua"/>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7F3" w:rsidRPr="00E05149" w:rsidRDefault="00A377F3" w:rsidP="001D0567">
    <w:pPr>
      <w:pStyle w:val="Footer"/>
      <w:tabs>
        <w:tab w:val="clear" w:pos="8640"/>
        <w:tab w:val="right" w:pos="9360"/>
      </w:tabs>
      <w:rPr>
        <w:sz w:val="20"/>
      </w:rPr>
    </w:pPr>
    <w:r w:rsidRPr="00E05149">
      <w:rPr>
        <w:sz w:val="20"/>
      </w:rPr>
      <w:t>201</w:t>
    </w:r>
    <w:r>
      <w:rPr>
        <w:sz w:val="20"/>
      </w:rPr>
      <w:t>2</w:t>
    </w:r>
    <w:r w:rsidRPr="00E05149">
      <w:rPr>
        <w:sz w:val="20"/>
      </w:rPr>
      <w:t xml:space="preserve"> General Assembly Minutes</w:t>
    </w:r>
    <w:r w:rsidRPr="00E05149">
      <w:rPr>
        <w:sz w:val="20"/>
      </w:rPr>
      <w:tab/>
    </w:r>
    <w:r w:rsidRPr="00E05149">
      <w:rPr>
        <w:sz w:val="20"/>
      </w:rPr>
      <w:tab/>
    </w:r>
    <w:r w:rsidR="007F7148" w:rsidRPr="00E05149">
      <w:rPr>
        <w:rStyle w:val="PageNumber"/>
        <w:sz w:val="20"/>
      </w:rPr>
      <w:fldChar w:fldCharType="begin"/>
    </w:r>
    <w:r w:rsidRPr="00E05149">
      <w:rPr>
        <w:rStyle w:val="PageNumber"/>
        <w:sz w:val="20"/>
      </w:rPr>
      <w:instrText xml:space="preserve"> PAGE </w:instrText>
    </w:r>
    <w:r w:rsidR="007F7148" w:rsidRPr="00E05149">
      <w:rPr>
        <w:rStyle w:val="PageNumber"/>
        <w:sz w:val="20"/>
      </w:rPr>
      <w:fldChar w:fldCharType="separate"/>
    </w:r>
    <w:r w:rsidR="0095753E">
      <w:rPr>
        <w:rStyle w:val="PageNumber"/>
        <w:noProof/>
        <w:sz w:val="20"/>
      </w:rPr>
      <w:t>2</w:t>
    </w:r>
    <w:r w:rsidR="007F7148" w:rsidRPr="00E05149">
      <w:rPr>
        <w:rStyle w:val="PageNumbe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A8A" w:rsidRPr="00E05149" w:rsidRDefault="00265A8A" w:rsidP="00265A8A">
    <w:pPr>
      <w:pStyle w:val="Footer"/>
      <w:tabs>
        <w:tab w:val="clear" w:pos="8640"/>
        <w:tab w:val="right" w:pos="9360"/>
      </w:tabs>
      <w:rPr>
        <w:sz w:val="20"/>
      </w:rPr>
    </w:pPr>
    <w:r w:rsidRPr="00E05149">
      <w:rPr>
        <w:sz w:val="20"/>
      </w:rPr>
      <w:t>201</w:t>
    </w:r>
    <w:r>
      <w:rPr>
        <w:sz w:val="20"/>
      </w:rPr>
      <w:t>2</w:t>
    </w:r>
    <w:r w:rsidRPr="00E05149">
      <w:rPr>
        <w:sz w:val="20"/>
      </w:rPr>
      <w:t xml:space="preserve"> General Assembly Minutes</w:t>
    </w:r>
    <w:r w:rsidRPr="00E05149">
      <w:rPr>
        <w:sz w:val="20"/>
      </w:rPr>
      <w:tab/>
    </w:r>
    <w:r w:rsidRPr="00E05149">
      <w:rPr>
        <w:sz w:val="20"/>
      </w:rPr>
      <w:tab/>
    </w:r>
    <w:r w:rsidR="007F7148" w:rsidRPr="00E05149">
      <w:rPr>
        <w:rStyle w:val="PageNumber"/>
        <w:sz w:val="20"/>
      </w:rPr>
      <w:fldChar w:fldCharType="begin"/>
    </w:r>
    <w:r w:rsidRPr="00E05149">
      <w:rPr>
        <w:rStyle w:val="PageNumber"/>
        <w:sz w:val="20"/>
      </w:rPr>
      <w:instrText xml:space="preserve"> PAGE </w:instrText>
    </w:r>
    <w:r w:rsidR="007F7148" w:rsidRPr="00E05149">
      <w:rPr>
        <w:rStyle w:val="PageNumber"/>
        <w:sz w:val="20"/>
      </w:rPr>
      <w:fldChar w:fldCharType="separate"/>
    </w:r>
    <w:r w:rsidR="0095753E">
      <w:rPr>
        <w:rStyle w:val="PageNumber"/>
        <w:noProof/>
        <w:sz w:val="20"/>
      </w:rPr>
      <w:t>1</w:t>
    </w:r>
    <w:r w:rsidR="007F7148" w:rsidRPr="00E05149">
      <w:rPr>
        <w:rStyle w:val="PageNumber"/>
        <w:sz w:val="20"/>
      </w:rPr>
      <w:fldChar w:fldCharType="end"/>
    </w:r>
  </w:p>
  <w:p w:rsidR="00265A8A" w:rsidRPr="00265A8A" w:rsidRDefault="00265A8A" w:rsidP="00265A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7F3" w:rsidRDefault="00A377F3">
      <w:r>
        <w:separator/>
      </w:r>
    </w:p>
  </w:footnote>
  <w:footnote w:type="continuationSeparator" w:id="0">
    <w:p w:rsidR="00A377F3" w:rsidRDefault="00A377F3">
      <w:r>
        <w:continuationSeparator/>
      </w:r>
    </w:p>
  </w:footnote>
  <w:footnote w:id="1">
    <w:p w:rsidR="00E03D52" w:rsidRPr="00E03D52" w:rsidRDefault="00E03D52" w:rsidP="00E03D52">
      <w:pPr>
        <w:pStyle w:val="Pa7"/>
        <w:rPr>
          <w:rFonts w:ascii="Book Antiqua" w:hAnsi="Book Antiqua"/>
          <w:sz w:val="20"/>
          <w:szCs w:val="20"/>
        </w:rPr>
      </w:pPr>
      <w:r w:rsidRPr="00E03D52">
        <w:rPr>
          <w:rStyle w:val="FootnoteReference"/>
          <w:rFonts w:ascii="Book Antiqua" w:hAnsi="Book Antiqua"/>
        </w:rPr>
        <w:footnoteRef/>
      </w:r>
      <w:r w:rsidRPr="00E03D52">
        <w:rPr>
          <w:rFonts w:ascii="Book Antiqua" w:hAnsi="Book Antiqua"/>
        </w:rPr>
        <w:t xml:space="preserve"> </w:t>
      </w:r>
      <w:r w:rsidRPr="00E03D52">
        <w:rPr>
          <w:rFonts w:ascii="Book Antiqua" w:hAnsi="Book Antiqua"/>
          <w:sz w:val="20"/>
          <w:szCs w:val="20"/>
        </w:rPr>
        <w:t xml:space="preserve">Per the AAPD Bylaws, Chapter XVII. Amendment of Bylaws:  “Minor revisions that do not change the basic subject matter or intent of a proposed amendment as mailed to the members can be made upon recommendation by the Constitution and Bylaws Committee Reference Committee of the General Assembly.  A majority vote of the General Assembly will be required to accept the changes, but a two-thirds (2/3) vote will be required by the General Assembly to approve the main motion/bylaws amendment.” </w:t>
      </w:r>
    </w:p>
    <w:p w:rsidR="00E03D52" w:rsidRPr="00E03D52" w:rsidRDefault="00E03D52">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7F3" w:rsidRDefault="00A377F3">
    <w:pPr>
      <w:jc w:val="center"/>
      <w:rPr>
        <w:b/>
        <w:sz w:val="28"/>
      </w:rPr>
    </w:pPr>
    <w:r>
      <w:rPr>
        <w:b/>
        <w:noProof/>
        <w:sz w:val="28"/>
      </w:rPr>
      <w:drawing>
        <wp:anchor distT="0" distB="0" distL="114300" distR="114300" simplePos="0" relativeHeight="251657216" behindDoc="0" locked="0" layoutInCell="1" allowOverlap="1">
          <wp:simplePos x="0" y="0"/>
          <wp:positionH relativeFrom="column">
            <wp:posOffset>-72390</wp:posOffset>
          </wp:positionH>
          <wp:positionV relativeFrom="paragraph">
            <wp:posOffset>0</wp:posOffset>
          </wp:positionV>
          <wp:extent cx="914400" cy="914400"/>
          <wp:effectExtent l="0" t="0" r="0" b="0"/>
          <wp:wrapNone/>
          <wp:docPr id="1" name="Picture 1" descr="Sea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Black"/>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914400"/>
                  </a:xfrm>
                  <a:prstGeom prst="rect">
                    <a:avLst/>
                  </a:prstGeom>
                  <a:noFill/>
                  <a:ln>
                    <a:noFill/>
                  </a:ln>
                </pic:spPr>
              </pic:pic>
            </a:graphicData>
          </a:graphic>
        </wp:anchor>
      </w:drawing>
    </w:r>
    <w:r>
      <w:rPr>
        <w:b/>
        <w:sz w:val="28"/>
      </w:rPr>
      <w:t>American Academy of Pediatric Dentistry</w:t>
    </w:r>
  </w:p>
  <w:p w:rsidR="00A377F3" w:rsidRDefault="00333FF2">
    <w:pPr>
      <w:jc w:val="center"/>
      <w:rPr>
        <w:b/>
        <w:sz w:val="22"/>
      </w:rPr>
    </w:pPr>
    <w:r>
      <w:rPr>
        <w:b/>
        <w:sz w:val="28"/>
      </w:rPr>
      <w:t xml:space="preserve">  </w:t>
    </w:r>
    <w:r w:rsidR="00A377F3">
      <w:rPr>
        <w:b/>
        <w:sz w:val="28"/>
      </w:rPr>
      <w:t>General Assembly of the 66th Annual Session</w:t>
    </w:r>
  </w:p>
  <w:p w:rsidR="00A377F3" w:rsidRDefault="00A377F3">
    <w:pPr>
      <w:jc w:val="center"/>
      <w:rPr>
        <w:b/>
        <w:sz w:val="22"/>
      </w:rPr>
    </w:pPr>
  </w:p>
  <w:p w:rsidR="00A377F3" w:rsidRDefault="00A377F3">
    <w:pPr>
      <w:pStyle w:val="Header"/>
      <w:jc w:val="center"/>
      <w:rPr>
        <w:b/>
        <w:bCs/>
        <w:color w:val="auto"/>
        <w:sz w:val="22"/>
      </w:rPr>
    </w:pPr>
    <w:r>
      <w:rPr>
        <w:b/>
        <w:bCs/>
        <w:color w:val="auto"/>
        <w:sz w:val="22"/>
      </w:rPr>
      <w:t xml:space="preserve">Walt Disney Dolphin Hotel </w:t>
    </w:r>
  </w:p>
  <w:p w:rsidR="00A377F3" w:rsidRDefault="00A377F3">
    <w:pPr>
      <w:pStyle w:val="Header"/>
      <w:jc w:val="center"/>
      <w:rPr>
        <w:b/>
        <w:bCs/>
        <w:color w:val="auto"/>
        <w:sz w:val="22"/>
      </w:rPr>
    </w:pPr>
    <w:r>
      <w:rPr>
        <w:b/>
        <w:bCs/>
        <w:color w:val="auto"/>
        <w:sz w:val="22"/>
      </w:rPr>
      <w:t>Orlando, Florida</w:t>
    </w:r>
  </w:p>
  <w:p w:rsidR="00A377F3" w:rsidRDefault="002F1684">
    <w:pPr>
      <w:pStyle w:val="Header"/>
      <w:jc w:val="center"/>
      <w:rPr>
        <w:b/>
        <w:bCs/>
        <w:color w:val="auto"/>
        <w:sz w:val="22"/>
      </w:rPr>
    </w:pPr>
    <w:r>
      <w:rPr>
        <w:b/>
        <w:bCs/>
        <w:color w:val="auto"/>
        <w:sz w:val="22"/>
      </w:rPr>
      <w:t>Southern</w:t>
    </w:r>
    <w:r w:rsidR="00A377F3">
      <w:rPr>
        <w:b/>
        <w:bCs/>
        <w:color w:val="auto"/>
        <w:sz w:val="22"/>
      </w:rPr>
      <w:t xml:space="preserve"> Hemisphere </w:t>
    </w:r>
    <w:r>
      <w:rPr>
        <w:b/>
        <w:bCs/>
        <w:color w:val="auto"/>
        <w:sz w:val="22"/>
      </w:rPr>
      <w:t>1/2</w:t>
    </w:r>
  </w:p>
  <w:p w:rsidR="00A377F3" w:rsidRDefault="00A377F3">
    <w:pPr>
      <w:pStyle w:val="Header"/>
      <w:jc w:val="center"/>
      <w:rPr>
        <w:b/>
        <w:bCs/>
        <w:color w:val="auto"/>
        <w:sz w:val="22"/>
      </w:rPr>
    </w:pPr>
  </w:p>
  <w:p w:rsidR="00A377F3" w:rsidRDefault="00A377F3">
    <w:pPr>
      <w:pStyle w:val="Header"/>
      <w:jc w:val="center"/>
      <w:rPr>
        <w:b/>
        <w:bCs/>
        <w:color w:val="auto"/>
        <w:sz w:val="22"/>
      </w:rPr>
    </w:pPr>
    <w:r>
      <w:rPr>
        <w:b/>
        <w:bCs/>
        <w:color w:val="auto"/>
        <w:sz w:val="22"/>
      </w:rPr>
      <w:t>Sunday, May 26, 2013</w:t>
    </w:r>
  </w:p>
  <w:p w:rsidR="00A377F3" w:rsidRDefault="00A377F3">
    <w:pPr>
      <w:pStyle w:val="Header"/>
      <w:jc w:val="center"/>
      <w:rPr>
        <w:b/>
        <w:bCs/>
      </w:rPr>
    </w:pPr>
    <w:r>
      <w:rPr>
        <w:b/>
        <w:bCs/>
        <w:color w:val="auto"/>
        <w:sz w:val="22"/>
      </w:rPr>
      <w:t>9:30 – 11:30 AM</w:t>
    </w:r>
  </w:p>
  <w:p w:rsidR="00A377F3" w:rsidRDefault="00A377F3">
    <w:pPr>
      <w:pStyle w:val="Header"/>
      <w:jc w:val="center"/>
      <w:rPr>
        <w:b/>
        <w:b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7F3" w:rsidRPr="00962C44" w:rsidRDefault="00A377F3" w:rsidP="00962C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7F3" w:rsidRDefault="00A377F3">
    <w:pPr>
      <w:pStyle w:val="Header"/>
      <w:jc w:val="center"/>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3C96"/>
    <w:multiLevelType w:val="hybridMultilevel"/>
    <w:tmpl w:val="168E9D22"/>
    <w:lvl w:ilvl="0" w:tplc="5D4ED6D6">
      <w:numFmt w:val="bullet"/>
      <w:lvlText w:val=""/>
      <w:lvlJc w:val="left"/>
      <w:pPr>
        <w:tabs>
          <w:tab w:val="num" w:pos="792"/>
        </w:tabs>
        <w:ind w:left="1512" w:hanging="360"/>
      </w:pPr>
      <w:rPr>
        <w:rFonts w:ascii="Symbol" w:eastAsia="Calibri" w:hAnsi="Symbol" w:cs="Bodoni MT Black" w:hint="default"/>
      </w:rPr>
    </w:lvl>
    <w:lvl w:ilvl="1" w:tplc="04090003" w:tentative="1">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1">
    <w:nsid w:val="018756ED"/>
    <w:multiLevelType w:val="hybridMultilevel"/>
    <w:tmpl w:val="13B09D66"/>
    <w:lvl w:ilvl="0" w:tplc="EAEE6DAC">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4B7977"/>
    <w:multiLevelType w:val="hybridMultilevel"/>
    <w:tmpl w:val="14708A86"/>
    <w:lvl w:ilvl="0" w:tplc="5802C62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A9945FA"/>
    <w:multiLevelType w:val="hybridMultilevel"/>
    <w:tmpl w:val="7024804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1A2950BA"/>
    <w:multiLevelType w:val="hybridMultilevel"/>
    <w:tmpl w:val="775A33F2"/>
    <w:lvl w:ilvl="0" w:tplc="D38E7BA0">
      <w:start w:val="1"/>
      <w:numFmt w:val="decimal"/>
      <w:lvlText w:val="%1."/>
      <w:lvlJc w:val="left"/>
      <w:pPr>
        <w:tabs>
          <w:tab w:val="num" w:pos="1152"/>
        </w:tabs>
        <w:ind w:left="1152" w:hanging="360"/>
      </w:pPr>
      <w:rPr>
        <w:rFonts w:hint="default"/>
      </w:rPr>
    </w:lvl>
    <w:lvl w:ilvl="1" w:tplc="595C876C">
      <w:start w:val="5"/>
      <w:numFmt w:val="upperRoman"/>
      <w:lvlText w:val="%2."/>
      <w:lvlJc w:val="left"/>
      <w:pPr>
        <w:tabs>
          <w:tab w:val="num" w:pos="1872"/>
        </w:tabs>
        <w:ind w:left="1872" w:hanging="720"/>
      </w:pPr>
      <w:rPr>
        <w:rFonts w:hint="default"/>
        <w:b/>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nsid w:val="22B36548"/>
    <w:multiLevelType w:val="multilevel"/>
    <w:tmpl w:val="7F988F9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6385930"/>
    <w:multiLevelType w:val="hybridMultilevel"/>
    <w:tmpl w:val="80BE605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B17C94"/>
    <w:multiLevelType w:val="hybridMultilevel"/>
    <w:tmpl w:val="70446540"/>
    <w:lvl w:ilvl="0" w:tplc="7DF8227C">
      <w:start w:val="1"/>
      <w:numFmt w:val="upperLetter"/>
      <w:lvlText w:val="%1."/>
      <w:lvlJc w:val="left"/>
      <w:pPr>
        <w:tabs>
          <w:tab w:val="num" w:pos="837"/>
        </w:tabs>
        <w:ind w:left="837" w:hanging="40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8">
    <w:nsid w:val="33FA456B"/>
    <w:multiLevelType w:val="multilevel"/>
    <w:tmpl w:val="A1E07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CF212B"/>
    <w:multiLevelType w:val="hybridMultilevel"/>
    <w:tmpl w:val="66ECE950"/>
    <w:lvl w:ilvl="0" w:tplc="04090001">
      <w:start w:val="1"/>
      <w:numFmt w:val="bullet"/>
      <w:lvlText w:val=""/>
      <w:lvlJc w:val="left"/>
      <w:pPr>
        <w:tabs>
          <w:tab w:val="num" w:pos="177"/>
        </w:tabs>
        <w:ind w:left="177" w:hanging="360"/>
      </w:pPr>
      <w:rPr>
        <w:rFonts w:ascii="Symbol" w:hAnsi="Symbol" w:hint="default"/>
      </w:rPr>
    </w:lvl>
    <w:lvl w:ilvl="1" w:tplc="04090003" w:tentative="1">
      <w:start w:val="1"/>
      <w:numFmt w:val="bullet"/>
      <w:lvlText w:val="o"/>
      <w:lvlJc w:val="left"/>
      <w:pPr>
        <w:tabs>
          <w:tab w:val="num" w:pos="897"/>
        </w:tabs>
        <w:ind w:left="897" w:hanging="360"/>
      </w:pPr>
      <w:rPr>
        <w:rFonts w:ascii="Courier New" w:hAnsi="Courier New" w:cs="Courier New" w:hint="default"/>
      </w:rPr>
    </w:lvl>
    <w:lvl w:ilvl="2" w:tplc="04090005" w:tentative="1">
      <w:start w:val="1"/>
      <w:numFmt w:val="bullet"/>
      <w:lvlText w:val=""/>
      <w:lvlJc w:val="left"/>
      <w:pPr>
        <w:tabs>
          <w:tab w:val="num" w:pos="1617"/>
        </w:tabs>
        <w:ind w:left="1617" w:hanging="360"/>
      </w:pPr>
      <w:rPr>
        <w:rFonts w:ascii="Wingdings" w:hAnsi="Wingdings" w:hint="default"/>
      </w:rPr>
    </w:lvl>
    <w:lvl w:ilvl="3" w:tplc="04090001" w:tentative="1">
      <w:start w:val="1"/>
      <w:numFmt w:val="bullet"/>
      <w:lvlText w:val=""/>
      <w:lvlJc w:val="left"/>
      <w:pPr>
        <w:tabs>
          <w:tab w:val="num" w:pos="2337"/>
        </w:tabs>
        <w:ind w:left="2337" w:hanging="360"/>
      </w:pPr>
      <w:rPr>
        <w:rFonts w:ascii="Symbol" w:hAnsi="Symbol" w:hint="default"/>
      </w:rPr>
    </w:lvl>
    <w:lvl w:ilvl="4" w:tplc="04090003" w:tentative="1">
      <w:start w:val="1"/>
      <w:numFmt w:val="bullet"/>
      <w:lvlText w:val="o"/>
      <w:lvlJc w:val="left"/>
      <w:pPr>
        <w:tabs>
          <w:tab w:val="num" w:pos="3057"/>
        </w:tabs>
        <w:ind w:left="3057" w:hanging="360"/>
      </w:pPr>
      <w:rPr>
        <w:rFonts w:ascii="Courier New" w:hAnsi="Courier New" w:cs="Courier New" w:hint="default"/>
      </w:rPr>
    </w:lvl>
    <w:lvl w:ilvl="5" w:tplc="04090005" w:tentative="1">
      <w:start w:val="1"/>
      <w:numFmt w:val="bullet"/>
      <w:lvlText w:val=""/>
      <w:lvlJc w:val="left"/>
      <w:pPr>
        <w:tabs>
          <w:tab w:val="num" w:pos="3777"/>
        </w:tabs>
        <w:ind w:left="3777" w:hanging="360"/>
      </w:pPr>
      <w:rPr>
        <w:rFonts w:ascii="Wingdings" w:hAnsi="Wingdings" w:hint="default"/>
      </w:rPr>
    </w:lvl>
    <w:lvl w:ilvl="6" w:tplc="04090001" w:tentative="1">
      <w:start w:val="1"/>
      <w:numFmt w:val="bullet"/>
      <w:lvlText w:val=""/>
      <w:lvlJc w:val="left"/>
      <w:pPr>
        <w:tabs>
          <w:tab w:val="num" w:pos="4497"/>
        </w:tabs>
        <w:ind w:left="4497" w:hanging="360"/>
      </w:pPr>
      <w:rPr>
        <w:rFonts w:ascii="Symbol" w:hAnsi="Symbol" w:hint="default"/>
      </w:rPr>
    </w:lvl>
    <w:lvl w:ilvl="7" w:tplc="04090003" w:tentative="1">
      <w:start w:val="1"/>
      <w:numFmt w:val="bullet"/>
      <w:lvlText w:val="o"/>
      <w:lvlJc w:val="left"/>
      <w:pPr>
        <w:tabs>
          <w:tab w:val="num" w:pos="5217"/>
        </w:tabs>
        <w:ind w:left="5217" w:hanging="360"/>
      </w:pPr>
      <w:rPr>
        <w:rFonts w:ascii="Courier New" w:hAnsi="Courier New" w:cs="Courier New" w:hint="default"/>
      </w:rPr>
    </w:lvl>
    <w:lvl w:ilvl="8" w:tplc="04090005" w:tentative="1">
      <w:start w:val="1"/>
      <w:numFmt w:val="bullet"/>
      <w:lvlText w:val=""/>
      <w:lvlJc w:val="left"/>
      <w:pPr>
        <w:tabs>
          <w:tab w:val="num" w:pos="5937"/>
        </w:tabs>
        <w:ind w:left="5937" w:hanging="360"/>
      </w:pPr>
      <w:rPr>
        <w:rFonts w:ascii="Wingdings" w:hAnsi="Wingdings" w:hint="default"/>
      </w:rPr>
    </w:lvl>
  </w:abstractNum>
  <w:abstractNum w:abstractNumId="10">
    <w:nsid w:val="397D2762"/>
    <w:multiLevelType w:val="multilevel"/>
    <w:tmpl w:val="3672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19C35DC"/>
    <w:multiLevelType w:val="hybridMultilevel"/>
    <w:tmpl w:val="6BFC0EA2"/>
    <w:lvl w:ilvl="0" w:tplc="308262B6">
      <w:start w:val="1"/>
      <w:numFmt w:val="decimal"/>
      <w:lvlText w:val="%1."/>
      <w:lvlJc w:val="left"/>
      <w:pPr>
        <w:ind w:left="1164" w:hanging="360"/>
      </w:pPr>
      <w:rPr>
        <w:rFonts w:hint="default"/>
      </w:rPr>
    </w:lvl>
    <w:lvl w:ilvl="1" w:tplc="04090019">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2">
    <w:nsid w:val="45CA2AB0"/>
    <w:multiLevelType w:val="hybridMultilevel"/>
    <w:tmpl w:val="94949318"/>
    <w:lvl w:ilvl="0" w:tplc="EAEE6DAC">
      <w:start w:val="1"/>
      <w:numFmt w:val="upperLetter"/>
      <w:lvlText w:val="%1."/>
      <w:lvlJc w:val="left"/>
      <w:pPr>
        <w:tabs>
          <w:tab w:val="num" w:pos="1080"/>
        </w:tabs>
        <w:ind w:left="1080" w:hanging="360"/>
      </w:pPr>
      <w:rPr>
        <w:rFonts w:hint="default"/>
      </w:rPr>
    </w:lvl>
    <w:lvl w:ilvl="1" w:tplc="8F760C9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CAA66A7"/>
    <w:multiLevelType w:val="hybridMultilevel"/>
    <w:tmpl w:val="BC906EC4"/>
    <w:lvl w:ilvl="0" w:tplc="C28CED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0454053"/>
    <w:multiLevelType w:val="singleLevel"/>
    <w:tmpl w:val="71DA21F0"/>
    <w:lvl w:ilvl="0">
      <w:start w:val="1"/>
      <w:numFmt w:val="decimal"/>
      <w:lvlText w:val="%1."/>
      <w:lvlJc w:val="left"/>
      <w:pPr>
        <w:tabs>
          <w:tab w:val="num" w:pos="360"/>
        </w:tabs>
        <w:ind w:left="360" w:hanging="360"/>
      </w:pPr>
      <w:rPr>
        <w:rFonts w:hint="default"/>
      </w:rPr>
    </w:lvl>
  </w:abstractNum>
  <w:abstractNum w:abstractNumId="15">
    <w:nsid w:val="50E34ED2"/>
    <w:multiLevelType w:val="hybridMultilevel"/>
    <w:tmpl w:val="5EA207D8"/>
    <w:lvl w:ilvl="0" w:tplc="D6C03902">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6">
    <w:nsid w:val="510D1B18"/>
    <w:multiLevelType w:val="hybridMultilevel"/>
    <w:tmpl w:val="5BDEBC6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6262A97"/>
    <w:multiLevelType w:val="singleLevel"/>
    <w:tmpl w:val="D40A31DC"/>
    <w:lvl w:ilvl="0">
      <w:start w:val="1"/>
      <w:numFmt w:val="bullet"/>
      <w:pStyle w:val="Achievement"/>
      <w:lvlText w:val=""/>
      <w:lvlJc w:val="left"/>
      <w:pPr>
        <w:tabs>
          <w:tab w:val="num" w:pos="360"/>
        </w:tabs>
        <w:ind w:left="360" w:hanging="360"/>
      </w:pPr>
      <w:rPr>
        <w:rFonts w:ascii="Symbol" w:hAnsi="Symbol" w:hint="default"/>
      </w:rPr>
    </w:lvl>
  </w:abstractNum>
  <w:abstractNum w:abstractNumId="18">
    <w:nsid w:val="56F943FE"/>
    <w:multiLevelType w:val="hybridMultilevel"/>
    <w:tmpl w:val="FBD6D4F8"/>
    <w:lvl w:ilvl="0" w:tplc="D292DFAA">
      <w:start w:val="3"/>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E03EF6"/>
    <w:multiLevelType w:val="hybridMultilevel"/>
    <w:tmpl w:val="2FDC8CA6"/>
    <w:lvl w:ilvl="0" w:tplc="869A47EA">
      <w:start w:val="1"/>
      <w:numFmt w:val="decimal"/>
      <w:lvlText w:val="%1."/>
      <w:lvlJc w:val="left"/>
      <w:pPr>
        <w:tabs>
          <w:tab w:val="num" w:pos="792"/>
        </w:tabs>
        <w:ind w:left="792" w:hanging="360"/>
      </w:pPr>
    </w:lvl>
    <w:lvl w:ilvl="1" w:tplc="44B439C4" w:tentative="1">
      <w:start w:val="1"/>
      <w:numFmt w:val="lowerLetter"/>
      <w:lvlText w:val="%2."/>
      <w:lvlJc w:val="left"/>
      <w:pPr>
        <w:tabs>
          <w:tab w:val="num" w:pos="1512"/>
        </w:tabs>
        <w:ind w:left="1512" w:hanging="360"/>
      </w:pPr>
    </w:lvl>
    <w:lvl w:ilvl="2" w:tplc="5D96DA76" w:tentative="1">
      <w:start w:val="1"/>
      <w:numFmt w:val="lowerRoman"/>
      <w:lvlText w:val="%3."/>
      <w:lvlJc w:val="right"/>
      <w:pPr>
        <w:tabs>
          <w:tab w:val="num" w:pos="2232"/>
        </w:tabs>
        <w:ind w:left="2232" w:hanging="180"/>
      </w:pPr>
    </w:lvl>
    <w:lvl w:ilvl="3" w:tplc="8E0CFD94" w:tentative="1">
      <w:start w:val="1"/>
      <w:numFmt w:val="decimal"/>
      <w:lvlText w:val="%4."/>
      <w:lvlJc w:val="left"/>
      <w:pPr>
        <w:tabs>
          <w:tab w:val="num" w:pos="2952"/>
        </w:tabs>
        <w:ind w:left="2952" w:hanging="360"/>
      </w:pPr>
    </w:lvl>
    <w:lvl w:ilvl="4" w:tplc="B3DA5A80" w:tentative="1">
      <w:start w:val="1"/>
      <w:numFmt w:val="lowerLetter"/>
      <w:lvlText w:val="%5."/>
      <w:lvlJc w:val="left"/>
      <w:pPr>
        <w:tabs>
          <w:tab w:val="num" w:pos="3672"/>
        </w:tabs>
        <w:ind w:left="3672" w:hanging="360"/>
      </w:pPr>
    </w:lvl>
    <w:lvl w:ilvl="5" w:tplc="7E0C2376" w:tentative="1">
      <w:start w:val="1"/>
      <w:numFmt w:val="lowerRoman"/>
      <w:lvlText w:val="%6."/>
      <w:lvlJc w:val="right"/>
      <w:pPr>
        <w:tabs>
          <w:tab w:val="num" w:pos="4392"/>
        </w:tabs>
        <w:ind w:left="4392" w:hanging="180"/>
      </w:pPr>
    </w:lvl>
    <w:lvl w:ilvl="6" w:tplc="D8524D2C" w:tentative="1">
      <w:start w:val="1"/>
      <w:numFmt w:val="decimal"/>
      <w:lvlText w:val="%7."/>
      <w:lvlJc w:val="left"/>
      <w:pPr>
        <w:tabs>
          <w:tab w:val="num" w:pos="5112"/>
        </w:tabs>
        <w:ind w:left="5112" w:hanging="360"/>
      </w:pPr>
    </w:lvl>
    <w:lvl w:ilvl="7" w:tplc="27681BD2" w:tentative="1">
      <w:start w:val="1"/>
      <w:numFmt w:val="lowerLetter"/>
      <w:lvlText w:val="%8."/>
      <w:lvlJc w:val="left"/>
      <w:pPr>
        <w:tabs>
          <w:tab w:val="num" w:pos="5832"/>
        </w:tabs>
        <w:ind w:left="5832" w:hanging="360"/>
      </w:pPr>
    </w:lvl>
    <w:lvl w:ilvl="8" w:tplc="A2A40E9E" w:tentative="1">
      <w:start w:val="1"/>
      <w:numFmt w:val="lowerRoman"/>
      <w:lvlText w:val="%9."/>
      <w:lvlJc w:val="right"/>
      <w:pPr>
        <w:tabs>
          <w:tab w:val="num" w:pos="6552"/>
        </w:tabs>
        <w:ind w:left="6552" w:hanging="180"/>
      </w:pPr>
    </w:lvl>
  </w:abstractNum>
  <w:abstractNum w:abstractNumId="20">
    <w:nsid w:val="69C866B6"/>
    <w:multiLevelType w:val="hybridMultilevel"/>
    <w:tmpl w:val="2C7E2B7E"/>
    <w:lvl w:ilvl="0" w:tplc="783894C8">
      <w:start w:val="1"/>
      <w:numFmt w:val="decimal"/>
      <w:lvlText w:val="%1."/>
      <w:lvlJc w:val="left"/>
      <w:pPr>
        <w:tabs>
          <w:tab w:val="num" w:pos="1080"/>
        </w:tabs>
        <w:ind w:left="1080" w:hanging="360"/>
      </w:pPr>
    </w:lvl>
    <w:lvl w:ilvl="1" w:tplc="33AEF0DC" w:tentative="1">
      <w:start w:val="1"/>
      <w:numFmt w:val="lowerLetter"/>
      <w:lvlText w:val="%2."/>
      <w:lvlJc w:val="left"/>
      <w:pPr>
        <w:tabs>
          <w:tab w:val="num" w:pos="1800"/>
        </w:tabs>
        <w:ind w:left="1800" w:hanging="360"/>
      </w:pPr>
    </w:lvl>
    <w:lvl w:ilvl="2" w:tplc="C652B28E" w:tentative="1">
      <w:start w:val="1"/>
      <w:numFmt w:val="lowerRoman"/>
      <w:lvlText w:val="%3."/>
      <w:lvlJc w:val="right"/>
      <w:pPr>
        <w:tabs>
          <w:tab w:val="num" w:pos="2520"/>
        </w:tabs>
        <w:ind w:left="2520" w:hanging="180"/>
      </w:pPr>
    </w:lvl>
    <w:lvl w:ilvl="3" w:tplc="89F4F590" w:tentative="1">
      <w:start w:val="1"/>
      <w:numFmt w:val="decimal"/>
      <w:lvlText w:val="%4."/>
      <w:lvlJc w:val="left"/>
      <w:pPr>
        <w:tabs>
          <w:tab w:val="num" w:pos="3240"/>
        </w:tabs>
        <w:ind w:left="3240" w:hanging="360"/>
      </w:pPr>
    </w:lvl>
    <w:lvl w:ilvl="4" w:tplc="1B10A1BA" w:tentative="1">
      <w:start w:val="1"/>
      <w:numFmt w:val="lowerLetter"/>
      <w:lvlText w:val="%5."/>
      <w:lvlJc w:val="left"/>
      <w:pPr>
        <w:tabs>
          <w:tab w:val="num" w:pos="3960"/>
        </w:tabs>
        <w:ind w:left="3960" w:hanging="360"/>
      </w:pPr>
    </w:lvl>
    <w:lvl w:ilvl="5" w:tplc="DE0AD544" w:tentative="1">
      <w:start w:val="1"/>
      <w:numFmt w:val="lowerRoman"/>
      <w:lvlText w:val="%6."/>
      <w:lvlJc w:val="right"/>
      <w:pPr>
        <w:tabs>
          <w:tab w:val="num" w:pos="4680"/>
        </w:tabs>
        <w:ind w:left="4680" w:hanging="180"/>
      </w:pPr>
    </w:lvl>
    <w:lvl w:ilvl="6" w:tplc="1A707DEA" w:tentative="1">
      <w:start w:val="1"/>
      <w:numFmt w:val="decimal"/>
      <w:lvlText w:val="%7."/>
      <w:lvlJc w:val="left"/>
      <w:pPr>
        <w:tabs>
          <w:tab w:val="num" w:pos="5400"/>
        </w:tabs>
        <w:ind w:left="5400" w:hanging="360"/>
      </w:pPr>
    </w:lvl>
    <w:lvl w:ilvl="7" w:tplc="FA24D89A" w:tentative="1">
      <w:start w:val="1"/>
      <w:numFmt w:val="lowerLetter"/>
      <w:lvlText w:val="%8."/>
      <w:lvlJc w:val="left"/>
      <w:pPr>
        <w:tabs>
          <w:tab w:val="num" w:pos="6120"/>
        </w:tabs>
        <w:ind w:left="6120" w:hanging="360"/>
      </w:pPr>
    </w:lvl>
    <w:lvl w:ilvl="8" w:tplc="0838A6C8" w:tentative="1">
      <w:start w:val="1"/>
      <w:numFmt w:val="lowerRoman"/>
      <w:lvlText w:val="%9."/>
      <w:lvlJc w:val="right"/>
      <w:pPr>
        <w:tabs>
          <w:tab w:val="num" w:pos="6840"/>
        </w:tabs>
        <w:ind w:left="6840" w:hanging="180"/>
      </w:pPr>
    </w:lvl>
  </w:abstractNum>
  <w:abstractNum w:abstractNumId="21">
    <w:nsid w:val="6E7B21C4"/>
    <w:multiLevelType w:val="hybridMultilevel"/>
    <w:tmpl w:val="4B64C9D6"/>
    <w:lvl w:ilvl="0" w:tplc="E04ED1DE">
      <w:start w:val="1"/>
      <w:numFmt w:val="bullet"/>
      <w:lvlText w:val=""/>
      <w:lvlJc w:val="left"/>
      <w:pPr>
        <w:tabs>
          <w:tab w:val="num" w:pos="1512"/>
        </w:tabs>
        <w:ind w:left="1512" w:hanging="360"/>
      </w:pPr>
      <w:rPr>
        <w:rFonts w:ascii="Wingdings" w:hAnsi="Wingdings" w:hint="default"/>
        <w:sz w:val="16"/>
      </w:rPr>
    </w:lvl>
    <w:lvl w:ilvl="1" w:tplc="B58AF3D8" w:tentative="1">
      <w:start w:val="1"/>
      <w:numFmt w:val="bullet"/>
      <w:lvlText w:val="o"/>
      <w:lvlJc w:val="left"/>
      <w:pPr>
        <w:tabs>
          <w:tab w:val="num" w:pos="2232"/>
        </w:tabs>
        <w:ind w:left="2232" w:hanging="360"/>
      </w:pPr>
      <w:rPr>
        <w:rFonts w:ascii="Courier New" w:hAnsi="Courier New" w:hint="default"/>
      </w:rPr>
    </w:lvl>
    <w:lvl w:ilvl="2" w:tplc="57026A40" w:tentative="1">
      <w:start w:val="1"/>
      <w:numFmt w:val="bullet"/>
      <w:lvlText w:val=""/>
      <w:lvlJc w:val="left"/>
      <w:pPr>
        <w:tabs>
          <w:tab w:val="num" w:pos="2952"/>
        </w:tabs>
        <w:ind w:left="2952" w:hanging="360"/>
      </w:pPr>
      <w:rPr>
        <w:rFonts w:ascii="Wingdings" w:hAnsi="Wingdings" w:hint="default"/>
      </w:rPr>
    </w:lvl>
    <w:lvl w:ilvl="3" w:tplc="6F6AB4E6" w:tentative="1">
      <w:start w:val="1"/>
      <w:numFmt w:val="bullet"/>
      <w:lvlText w:val=""/>
      <w:lvlJc w:val="left"/>
      <w:pPr>
        <w:tabs>
          <w:tab w:val="num" w:pos="3672"/>
        </w:tabs>
        <w:ind w:left="3672" w:hanging="360"/>
      </w:pPr>
      <w:rPr>
        <w:rFonts w:ascii="Symbol" w:hAnsi="Symbol" w:hint="default"/>
      </w:rPr>
    </w:lvl>
    <w:lvl w:ilvl="4" w:tplc="53322DD8" w:tentative="1">
      <w:start w:val="1"/>
      <w:numFmt w:val="bullet"/>
      <w:lvlText w:val="o"/>
      <w:lvlJc w:val="left"/>
      <w:pPr>
        <w:tabs>
          <w:tab w:val="num" w:pos="4392"/>
        </w:tabs>
        <w:ind w:left="4392" w:hanging="360"/>
      </w:pPr>
      <w:rPr>
        <w:rFonts w:ascii="Courier New" w:hAnsi="Courier New" w:hint="default"/>
      </w:rPr>
    </w:lvl>
    <w:lvl w:ilvl="5" w:tplc="145A07AC" w:tentative="1">
      <w:start w:val="1"/>
      <w:numFmt w:val="bullet"/>
      <w:lvlText w:val=""/>
      <w:lvlJc w:val="left"/>
      <w:pPr>
        <w:tabs>
          <w:tab w:val="num" w:pos="5112"/>
        </w:tabs>
        <w:ind w:left="5112" w:hanging="360"/>
      </w:pPr>
      <w:rPr>
        <w:rFonts w:ascii="Wingdings" w:hAnsi="Wingdings" w:hint="default"/>
      </w:rPr>
    </w:lvl>
    <w:lvl w:ilvl="6" w:tplc="9C1A145E" w:tentative="1">
      <w:start w:val="1"/>
      <w:numFmt w:val="bullet"/>
      <w:lvlText w:val=""/>
      <w:lvlJc w:val="left"/>
      <w:pPr>
        <w:tabs>
          <w:tab w:val="num" w:pos="5832"/>
        </w:tabs>
        <w:ind w:left="5832" w:hanging="360"/>
      </w:pPr>
      <w:rPr>
        <w:rFonts w:ascii="Symbol" w:hAnsi="Symbol" w:hint="default"/>
      </w:rPr>
    </w:lvl>
    <w:lvl w:ilvl="7" w:tplc="E07CB8C2" w:tentative="1">
      <w:start w:val="1"/>
      <w:numFmt w:val="bullet"/>
      <w:lvlText w:val="o"/>
      <w:lvlJc w:val="left"/>
      <w:pPr>
        <w:tabs>
          <w:tab w:val="num" w:pos="6552"/>
        </w:tabs>
        <w:ind w:left="6552" w:hanging="360"/>
      </w:pPr>
      <w:rPr>
        <w:rFonts w:ascii="Courier New" w:hAnsi="Courier New" w:hint="default"/>
      </w:rPr>
    </w:lvl>
    <w:lvl w:ilvl="8" w:tplc="6046F66C" w:tentative="1">
      <w:start w:val="1"/>
      <w:numFmt w:val="bullet"/>
      <w:lvlText w:val=""/>
      <w:lvlJc w:val="left"/>
      <w:pPr>
        <w:tabs>
          <w:tab w:val="num" w:pos="7272"/>
        </w:tabs>
        <w:ind w:left="7272" w:hanging="360"/>
      </w:pPr>
      <w:rPr>
        <w:rFonts w:ascii="Wingdings" w:hAnsi="Wingdings" w:hint="default"/>
      </w:rPr>
    </w:lvl>
  </w:abstractNum>
  <w:abstractNum w:abstractNumId="22">
    <w:nsid w:val="70C920B9"/>
    <w:multiLevelType w:val="hybridMultilevel"/>
    <w:tmpl w:val="F564BE36"/>
    <w:lvl w:ilvl="0" w:tplc="0409000F">
      <w:start w:val="4"/>
      <w:numFmt w:val="upperLetter"/>
      <w:lvlText w:val="%1."/>
      <w:lvlJc w:val="left"/>
      <w:pPr>
        <w:tabs>
          <w:tab w:val="num" w:pos="792"/>
        </w:tabs>
        <w:ind w:left="792" w:hanging="360"/>
      </w:pPr>
      <w:rPr>
        <w:rFonts w:hint="default"/>
      </w:rPr>
    </w:lvl>
    <w:lvl w:ilvl="1" w:tplc="04090019">
      <w:start w:val="1"/>
      <w:numFmt w:val="decimal"/>
      <w:lvlText w:val="%2."/>
      <w:lvlJc w:val="left"/>
      <w:pPr>
        <w:tabs>
          <w:tab w:val="num" w:pos="1512"/>
        </w:tabs>
        <w:ind w:left="1512" w:hanging="36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3">
    <w:nsid w:val="74E431DA"/>
    <w:multiLevelType w:val="hybridMultilevel"/>
    <w:tmpl w:val="C54441B4"/>
    <w:lvl w:ilvl="0" w:tplc="04090001">
      <w:start w:val="1"/>
      <w:numFmt w:val="bullet"/>
      <w:lvlText w:val=""/>
      <w:lvlJc w:val="left"/>
      <w:pPr>
        <w:tabs>
          <w:tab w:val="num" w:pos="774"/>
        </w:tabs>
        <w:ind w:left="774" w:hanging="360"/>
      </w:pPr>
      <w:rPr>
        <w:rFonts w:ascii="Symbol" w:hAnsi="Symbol" w:hint="default"/>
      </w:rPr>
    </w:lvl>
    <w:lvl w:ilvl="1" w:tplc="04090003">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24">
    <w:nsid w:val="763A56E8"/>
    <w:multiLevelType w:val="multilevel"/>
    <w:tmpl w:val="8B9669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7CFB7646"/>
    <w:multiLevelType w:val="hybridMultilevel"/>
    <w:tmpl w:val="A824FE0C"/>
    <w:lvl w:ilvl="0" w:tplc="BD749B7A">
      <w:start w:val="15"/>
      <w:numFmt w:val="decimal"/>
      <w:lvlText w:val="%1."/>
      <w:lvlJc w:val="left"/>
      <w:pPr>
        <w:tabs>
          <w:tab w:val="num" w:pos="1080"/>
        </w:tabs>
        <w:ind w:left="1080" w:hanging="360"/>
      </w:pPr>
      <w:rPr>
        <w:rFonts w:hint="default"/>
      </w:rPr>
    </w:lvl>
    <w:lvl w:ilvl="1" w:tplc="352EAB0A" w:tentative="1">
      <w:start w:val="1"/>
      <w:numFmt w:val="lowerLetter"/>
      <w:lvlText w:val="%2."/>
      <w:lvlJc w:val="left"/>
      <w:pPr>
        <w:tabs>
          <w:tab w:val="num" w:pos="1800"/>
        </w:tabs>
        <w:ind w:left="1800" w:hanging="360"/>
      </w:pPr>
    </w:lvl>
    <w:lvl w:ilvl="2" w:tplc="48B6C59E" w:tentative="1">
      <w:start w:val="1"/>
      <w:numFmt w:val="lowerRoman"/>
      <w:lvlText w:val="%3."/>
      <w:lvlJc w:val="right"/>
      <w:pPr>
        <w:tabs>
          <w:tab w:val="num" w:pos="2520"/>
        </w:tabs>
        <w:ind w:left="2520" w:hanging="180"/>
      </w:pPr>
    </w:lvl>
    <w:lvl w:ilvl="3" w:tplc="B4A230C0" w:tentative="1">
      <w:start w:val="1"/>
      <w:numFmt w:val="decimal"/>
      <w:lvlText w:val="%4."/>
      <w:lvlJc w:val="left"/>
      <w:pPr>
        <w:tabs>
          <w:tab w:val="num" w:pos="3240"/>
        </w:tabs>
        <w:ind w:left="3240" w:hanging="360"/>
      </w:pPr>
    </w:lvl>
    <w:lvl w:ilvl="4" w:tplc="7ED07D98" w:tentative="1">
      <w:start w:val="1"/>
      <w:numFmt w:val="lowerLetter"/>
      <w:lvlText w:val="%5."/>
      <w:lvlJc w:val="left"/>
      <w:pPr>
        <w:tabs>
          <w:tab w:val="num" w:pos="3960"/>
        </w:tabs>
        <w:ind w:left="3960" w:hanging="360"/>
      </w:pPr>
    </w:lvl>
    <w:lvl w:ilvl="5" w:tplc="91981704" w:tentative="1">
      <w:start w:val="1"/>
      <w:numFmt w:val="lowerRoman"/>
      <w:lvlText w:val="%6."/>
      <w:lvlJc w:val="right"/>
      <w:pPr>
        <w:tabs>
          <w:tab w:val="num" w:pos="4680"/>
        </w:tabs>
        <w:ind w:left="4680" w:hanging="180"/>
      </w:pPr>
    </w:lvl>
    <w:lvl w:ilvl="6" w:tplc="51440AFA" w:tentative="1">
      <w:start w:val="1"/>
      <w:numFmt w:val="decimal"/>
      <w:lvlText w:val="%7."/>
      <w:lvlJc w:val="left"/>
      <w:pPr>
        <w:tabs>
          <w:tab w:val="num" w:pos="5400"/>
        </w:tabs>
        <w:ind w:left="5400" w:hanging="360"/>
      </w:pPr>
    </w:lvl>
    <w:lvl w:ilvl="7" w:tplc="70AAC954" w:tentative="1">
      <w:start w:val="1"/>
      <w:numFmt w:val="lowerLetter"/>
      <w:lvlText w:val="%8."/>
      <w:lvlJc w:val="left"/>
      <w:pPr>
        <w:tabs>
          <w:tab w:val="num" w:pos="6120"/>
        </w:tabs>
        <w:ind w:left="6120" w:hanging="360"/>
      </w:pPr>
    </w:lvl>
    <w:lvl w:ilvl="8" w:tplc="0E565A50" w:tentative="1">
      <w:start w:val="1"/>
      <w:numFmt w:val="lowerRoman"/>
      <w:lvlText w:val="%9."/>
      <w:lvlJc w:val="right"/>
      <w:pPr>
        <w:tabs>
          <w:tab w:val="num" w:pos="6840"/>
        </w:tabs>
        <w:ind w:left="6840" w:hanging="180"/>
      </w:pPr>
    </w:lvl>
  </w:abstractNum>
  <w:abstractNum w:abstractNumId="26">
    <w:nsid w:val="7D880EBC"/>
    <w:multiLevelType w:val="hybridMultilevel"/>
    <w:tmpl w:val="E2E0671C"/>
    <w:lvl w:ilvl="0" w:tplc="88128D0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1"/>
  </w:num>
  <w:num w:numId="2">
    <w:abstractNumId w:val="17"/>
  </w:num>
  <w:num w:numId="3">
    <w:abstractNumId w:val="18"/>
  </w:num>
  <w:num w:numId="4">
    <w:abstractNumId w:val="4"/>
  </w:num>
  <w:num w:numId="5">
    <w:abstractNumId w:val="20"/>
  </w:num>
  <w:num w:numId="6">
    <w:abstractNumId w:val="14"/>
  </w:num>
  <w:num w:numId="7">
    <w:abstractNumId w:val="12"/>
  </w:num>
  <w:num w:numId="8">
    <w:abstractNumId w:val="1"/>
  </w:num>
  <w:num w:numId="9">
    <w:abstractNumId w:val="22"/>
  </w:num>
  <w:num w:numId="10">
    <w:abstractNumId w:val="6"/>
  </w:num>
  <w:num w:numId="11">
    <w:abstractNumId w:val="16"/>
  </w:num>
  <w:num w:numId="12">
    <w:abstractNumId w:val="19"/>
  </w:num>
  <w:num w:numId="13">
    <w:abstractNumId w:val="25"/>
  </w:num>
  <w:num w:numId="14">
    <w:abstractNumId w:val="13"/>
  </w:num>
  <w:num w:numId="15">
    <w:abstractNumId w:val="15"/>
  </w:num>
  <w:num w:numId="16">
    <w:abstractNumId w:val="26"/>
  </w:num>
  <w:num w:numId="17">
    <w:abstractNumId w:val="10"/>
  </w:num>
  <w:num w:numId="18">
    <w:abstractNumId w:val="7"/>
  </w:num>
  <w:num w:numId="19">
    <w:abstractNumId w:val="9"/>
  </w:num>
  <w:num w:numId="20">
    <w:abstractNumId w:val="2"/>
  </w:num>
  <w:num w:numId="21">
    <w:abstractNumId w:val="0"/>
  </w:num>
  <w:num w:numId="22">
    <w:abstractNumId w:val="5"/>
    <w:lvlOverride w:ilvl="0">
      <w:startOverride w:val="1"/>
    </w:lvlOverride>
  </w:num>
  <w:num w:numId="23">
    <w:abstractNumId w:val="24"/>
    <w:lvlOverride w:ilvl="0">
      <w:lvl w:ilvl="0">
        <w:numFmt w:val="bullet"/>
        <w:lvlText w:val=""/>
        <w:lvlJc w:val="left"/>
        <w:pPr>
          <w:tabs>
            <w:tab w:val="num" w:pos="720"/>
          </w:tabs>
          <w:ind w:left="720" w:hanging="360"/>
        </w:pPr>
        <w:rPr>
          <w:rFonts w:ascii="Symbol" w:hAnsi="Symbol" w:hint="default"/>
          <w:sz w:val="20"/>
        </w:rPr>
      </w:lvl>
    </w:lvlOverride>
  </w:num>
  <w:num w:numId="24">
    <w:abstractNumId w:val="23"/>
  </w:num>
  <w:num w:numId="25">
    <w:abstractNumId w:val="3"/>
  </w:num>
  <w:num w:numId="26">
    <w:abstractNumId w:val="8"/>
    <w:lvlOverride w:ilvl="0">
      <w:lvl w:ilvl="0">
        <w:numFmt w:val="bullet"/>
        <w:lvlText w:val=""/>
        <w:lvlJc w:val="left"/>
        <w:pPr>
          <w:tabs>
            <w:tab w:val="num" w:pos="720"/>
          </w:tabs>
          <w:ind w:left="720" w:hanging="360"/>
        </w:pPr>
        <w:rPr>
          <w:rFonts w:ascii="Symbol" w:hAnsi="Symbol" w:hint="default"/>
          <w:sz w:val="20"/>
        </w:rPr>
      </w:lvl>
    </w:lvlOverride>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57"/>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rsids>
    <w:rsidRoot w:val="00960849"/>
    <w:rsid w:val="000543AD"/>
    <w:rsid w:val="000A1C59"/>
    <w:rsid w:val="0010535E"/>
    <w:rsid w:val="00115F5E"/>
    <w:rsid w:val="00173B72"/>
    <w:rsid w:val="001824CE"/>
    <w:rsid w:val="001B43E0"/>
    <w:rsid w:val="001D0567"/>
    <w:rsid w:val="001D2400"/>
    <w:rsid w:val="002207ED"/>
    <w:rsid w:val="0022182D"/>
    <w:rsid w:val="0022480A"/>
    <w:rsid w:val="00244396"/>
    <w:rsid w:val="00265A8A"/>
    <w:rsid w:val="002D0D19"/>
    <w:rsid w:val="002F1684"/>
    <w:rsid w:val="00333FF2"/>
    <w:rsid w:val="003C388B"/>
    <w:rsid w:val="00420C83"/>
    <w:rsid w:val="004324B5"/>
    <w:rsid w:val="0045166D"/>
    <w:rsid w:val="0047069B"/>
    <w:rsid w:val="0047087F"/>
    <w:rsid w:val="004D3531"/>
    <w:rsid w:val="005011B2"/>
    <w:rsid w:val="00565B29"/>
    <w:rsid w:val="005A352D"/>
    <w:rsid w:val="005E1562"/>
    <w:rsid w:val="00655CD3"/>
    <w:rsid w:val="00672720"/>
    <w:rsid w:val="006866B5"/>
    <w:rsid w:val="006E2DC4"/>
    <w:rsid w:val="00736F32"/>
    <w:rsid w:val="007F4AB9"/>
    <w:rsid w:val="007F7148"/>
    <w:rsid w:val="008217DB"/>
    <w:rsid w:val="00855D5C"/>
    <w:rsid w:val="00861B64"/>
    <w:rsid w:val="008951B9"/>
    <w:rsid w:val="008C4D11"/>
    <w:rsid w:val="008C4FF4"/>
    <w:rsid w:val="0092436D"/>
    <w:rsid w:val="0095753E"/>
    <w:rsid w:val="00960849"/>
    <w:rsid w:val="00962C44"/>
    <w:rsid w:val="00963441"/>
    <w:rsid w:val="0096591F"/>
    <w:rsid w:val="00985D67"/>
    <w:rsid w:val="009D3FD3"/>
    <w:rsid w:val="009F1DD5"/>
    <w:rsid w:val="009F6C43"/>
    <w:rsid w:val="00A26195"/>
    <w:rsid w:val="00A2761D"/>
    <w:rsid w:val="00A31DEA"/>
    <w:rsid w:val="00A377F3"/>
    <w:rsid w:val="00A41792"/>
    <w:rsid w:val="00A60E41"/>
    <w:rsid w:val="00AC04B9"/>
    <w:rsid w:val="00AC7013"/>
    <w:rsid w:val="00B214C3"/>
    <w:rsid w:val="00B43780"/>
    <w:rsid w:val="00B556E6"/>
    <w:rsid w:val="00B765E1"/>
    <w:rsid w:val="00B80682"/>
    <w:rsid w:val="00B85152"/>
    <w:rsid w:val="00BD6994"/>
    <w:rsid w:val="00BE03A7"/>
    <w:rsid w:val="00BE6558"/>
    <w:rsid w:val="00BF5936"/>
    <w:rsid w:val="00BF5D5A"/>
    <w:rsid w:val="00C15277"/>
    <w:rsid w:val="00C47CAA"/>
    <w:rsid w:val="00C732F1"/>
    <w:rsid w:val="00C869F6"/>
    <w:rsid w:val="00C9059D"/>
    <w:rsid w:val="00CB390E"/>
    <w:rsid w:val="00CB39D2"/>
    <w:rsid w:val="00CB6CC6"/>
    <w:rsid w:val="00CC2C34"/>
    <w:rsid w:val="00D064DA"/>
    <w:rsid w:val="00D15910"/>
    <w:rsid w:val="00D941EF"/>
    <w:rsid w:val="00DA6BA4"/>
    <w:rsid w:val="00DD3CF4"/>
    <w:rsid w:val="00DD59FA"/>
    <w:rsid w:val="00E03D52"/>
    <w:rsid w:val="00E25282"/>
    <w:rsid w:val="00E258B0"/>
    <w:rsid w:val="00E469BC"/>
    <w:rsid w:val="00E51EE0"/>
    <w:rsid w:val="00EA7E7B"/>
    <w:rsid w:val="00EB0D74"/>
    <w:rsid w:val="00F56447"/>
    <w:rsid w:val="00F87A71"/>
    <w:rsid w:val="00FB2A45"/>
    <w:rsid w:val="00FD3A4C"/>
    <w:rsid w:val="00FF1214"/>
    <w:rsid w:val="00FF3D9D"/>
    <w:rsid w:val="00FF4D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148"/>
    <w:rPr>
      <w:rFonts w:ascii="Book Antiqua" w:hAnsi="Book Antiqua" w:cs="Arial"/>
      <w:sz w:val="24"/>
      <w:szCs w:val="24"/>
    </w:rPr>
  </w:style>
  <w:style w:type="paragraph" w:styleId="Heading2">
    <w:name w:val="heading 2"/>
    <w:basedOn w:val="Normal"/>
    <w:next w:val="Normal"/>
    <w:qFormat/>
    <w:rsid w:val="007F7148"/>
    <w:pPr>
      <w:keepNext/>
      <w:jc w:val="center"/>
      <w:outlineLvl w:val="1"/>
    </w:pPr>
    <w:rPr>
      <w:rFonts w:cs="Times New Roman"/>
      <w:b/>
      <w:bCs/>
      <w:color w:val="0000FF"/>
      <w:sz w:val="28"/>
      <w:szCs w:val="20"/>
      <w:u w:val="single"/>
    </w:rPr>
  </w:style>
  <w:style w:type="paragraph" w:styleId="Heading3">
    <w:name w:val="heading 3"/>
    <w:basedOn w:val="Normal"/>
    <w:next w:val="Normal"/>
    <w:qFormat/>
    <w:rsid w:val="007F7148"/>
    <w:pPr>
      <w:keepNext/>
      <w:outlineLvl w:val="2"/>
    </w:pPr>
    <w:rPr>
      <w:rFonts w:cs="Times New Roman"/>
      <w:b/>
      <w:bCs/>
      <w:sz w:val="22"/>
      <w:szCs w:val="22"/>
    </w:rPr>
  </w:style>
  <w:style w:type="paragraph" w:styleId="Heading4">
    <w:name w:val="heading 4"/>
    <w:basedOn w:val="Normal"/>
    <w:next w:val="Normal"/>
    <w:qFormat/>
    <w:rsid w:val="007F7148"/>
    <w:pPr>
      <w:keepNext/>
      <w:jc w:val="center"/>
      <w:outlineLvl w:val="3"/>
    </w:pPr>
    <w:rPr>
      <w:rFont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F7148"/>
    <w:pPr>
      <w:framePr w:w="7920" w:h="1980" w:hRule="exact" w:hSpace="180" w:wrap="auto" w:hAnchor="page" w:xAlign="center" w:yAlign="bottom"/>
      <w:ind w:left="2880"/>
    </w:pPr>
  </w:style>
  <w:style w:type="paragraph" w:styleId="Title">
    <w:name w:val="Title"/>
    <w:basedOn w:val="Normal"/>
    <w:qFormat/>
    <w:rsid w:val="007F7148"/>
    <w:pPr>
      <w:autoSpaceDE w:val="0"/>
      <w:autoSpaceDN w:val="0"/>
      <w:adjustRightInd w:val="0"/>
      <w:jc w:val="center"/>
    </w:pPr>
    <w:rPr>
      <w:rFonts w:ascii="Courier New" w:hAnsi="Courier New" w:cs="Courier New"/>
      <w:b/>
      <w:bCs/>
      <w:sz w:val="20"/>
      <w:szCs w:val="20"/>
    </w:rPr>
  </w:style>
  <w:style w:type="paragraph" w:styleId="BodyText">
    <w:name w:val="Body Text"/>
    <w:basedOn w:val="Normal"/>
    <w:link w:val="BodyTextChar"/>
    <w:rsid w:val="007F7148"/>
    <w:rPr>
      <w:rFonts w:cs="Times New Roman"/>
      <w:b/>
      <w:bCs/>
      <w:color w:val="0000FF"/>
      <w:szCs w:val="20"/>
    </w:rPr>
  </w:style>
  <w:style w:type="character" w:styleId="Hyperlink">
    <w:name w:val="Hyperlink"/>
    <w:basedOn w:val="DefaultParagraphFont"/>
    <w:rsid w:val="007F7148"/>
    <w:rPr>
      <w:color w:val="0000FF"/>
      <w:u w:val="single"/>
    </w:rPr>
  </w:style>
  <w:style w:type="paragraph" w:styleId="BodyText2">
    <w:name w:val="Body Text 2"/>
    <w:basedOn w:val="Normal"/>
    <w:rsid w:val="007F7148"/>
    <w:rPr>
      <w:rFonts w:ascii="Palatino" w:hAnsi="Palatino" w:cs="Times New Roman"/>
      <w:color w:val="0000FF"/>
      <w:szCs w:val="20"/>
    </w:rPr>
  </w:style>
  <w:style w:type="paragraph" w:styleId="BodyTextIndent3">
    <w:name w:val="Body Text Indent 3"/>
    <w:basedOn w:val="Normal"/>
    <w:rsid w:val="007F7148"/>
    <w:pPr>
      <w:ind w:left="1080" w:hanging="360"/>
    </w:pPr>
    <w:rPr>
      <w:rFonts w:ascii="Palatino" w:hAnsi="Palatino" w:cs="Times New Roman"/>
      <w:color w:val="0000FF"/>
      <w:szCs w:val="20"/>
    </w:rPr>
  </w:style>
  <w:style w:type="paragraph" w:styleId="BodyTextIndent">
    <w:name w:val="Body Text Indent"/>
    <w:basedOn w:val="Normal"/>
    <w:rsid w:val="007F7148"/>
    <w:pPr>
      <w:ind w:left="1440"/>
    </w:pPr>
    <w:rPr>
      <w:rFonts w:ascii="Palatino" w:hAnsi="Palatino" w:cs="Times New Roman"/>
      <w:szCs w:val="20"/>
    </w:rPr>
  </w:style>
  <w:style w:type="paragraph" w:styleId="Footer">
    <w:name w:val="footer"/>
    <w:basedOn w:val="Normal"/>
    <w:rsid w:val="007F7148"/>
    <w:pPr>
      <w:tabs>
        <w:tab w:val="center" w:pos="4320"/>
        <w:tab w:val="right" w:pos="8640"/>
      </w:tabs>
    </w:pPr>
    <w:rPr>
      <w:rFonts w:ascii="Times New Roman" w:hAnsi="Times New Roman" w:cs="Times New Roman"/>
      <w:szCs w:val="20"/>
    </w:rPr>
  </w:style>
  <w:style w:type="paragraph" w:styleId="Header">
    <w:name w:val="header"/>
    <w:basedOn w:val="Normal"/>
    <w:rsid w:val="007F7148"/>
    <w:pPr>
      <w:tabs>
        <w:tab w:val="center" w:pos="4320"/>
        <w:tab w:val="right" w:pos="8640"/>
      </w:tabs>
    </w:pPr>
    <w:rPr>
      <w:rFonts w:cs="Times New Roman"/>
      <w:color w:val="0000FF"/>
      <w:szCs w:val="20"/>
    </w:rPr>
  </w:style>
  <w:style w:type="paragraph" w:customStyle="1" w:styleId="Achievement">
    <w:name w:val="Achievement"/>
    <w:basedOn w:val="Normal"/>
    <w:rsid w:val="007F7148"/>
    <w:pPr>
      <w:numPr>
        <w:numId w:val="2"/>
      </w:numPr>
    </w:pPr>
    <w:rPr>
      <w:rFonts w:cs="Times New Roman"/>
      <w:color w:val="0000FF"/>
      <w:szCs w:val="20"/>
    </w:rPr>
  </w:style>
  <w:style w:type="character" w:styleId="PageNumber">
    <w:name w:val="page number"/>
    <w:basedOn w:val="DefaultParagraphFont"/>
    <w:rsid w:val="007F7148"/>
  </w:style>
  <w:style w:type="paragraph" w:styleId="NormalWeb">
    <w:name w:val="Normal (Web)"/>
    <w:basedOn w:val="Normal"/>
    <w:uiPriority w:val="99"/>
    <w:rsid w:val="007F7148"/>
    <w:pPr>
      <w:spacing w:before="100" w:beforeAutospacing="1" w:after="100" w:afterAutospacing="1"/>
    </w:pPr>
    <w:rPr>
      <w:rFonts w:ascii="Times New Roman" w:hAnsi="Times New Roman" w:cs="Times New Roman"/>
    </w:rPr>
  </w:style>
  <w:style w:type="character" w:customStyle="1" w:styleId="apple-style-span">
    <w:name w:val="apple-style-span"/>
    <w:basedOn w:val="DefaultParagraphFont"/>
    <w:rsid w:val="007F7148"/>
  </w:style>
  <w:style w:type="paragraph" w:customStyle="1" w:styleId="bodycopy">
    <w:name w:val="body_copy"/>
    <w:basedOn w:val="Normal"/>
    <w:rsid w:val="007F7148"/>
    <w:pPr>
      <w:tabs>
        <w:tab w:val="left" w:pos="360"/>
      </w:tabs>
      <w:spacing w:line="240" w:lineRule="atLeast"/>
      <w:jc w:val="both"/>
    </w:pPr>
    <w:rPr>
      <w:rFonts w:ascii="Filosofia" w:hAnsi="Filosofia" w:cs="Times New Roman"/>
      <w:color w:val="000000"/>
      <w:sz w:val="20"/>
      <w:szCs w:val="20"/>
    </w:rPr>
  </w:style>
  <w:style w:type="paragraph" w:customStyle="1" w:styleId="ReferenceLists">
    <w:name w:val="Reference_Lists"/>
    <w:basedOn w:val="Normal"/>
    <w:rsid w:val="007F7148"/>
    <w:pPr>
      <w:tabs>
        <w:tab w:val="decimal"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decimal" w:pos="4560"/>
      </w:tabs>
      <w:spacing w:line="240" w:lineRule="atLeast"/>
      <w:ind w:left="400" w:hanging="400"/>
      <w:jc w:val="both"/>
    </w:pPr>
    <w:rPr>
      <w:rFonts w:ascii="Filosofia" w:hAnsi="Filosofia" w:cs="Times New Roman"/>
      <w:color w:val="000000"/>
      <w:sz w:val="20"/>
      <w:szCs w:val="20"/>
    </w:rPr>
  </w:style>
  <w:style w:type="paragraph" w:customStyle="1" w:styleId="headline">
    <w:name w:val="headline"/>
    <w:basedOn w:val="Normal"/>
    <w:rsid w:val="007F7148"/>
    <w:pPr>
      <w:tabs>
        <w:tab w:val="right" w:pos="280"/>
        <w:tab w:val="left" w:pos="440"/>
      </w:tabs>
      <w:spacing w:line="280" w:lineRule="atLeast"/>
      <w:jc w:val="both"/>
    </w:pPr>
    <w:rPr>
      <w:rFonts w:ascii="StalemateLF" w:hAnsi="StalemateLF" w:cs="Times New Roman"/>
      <w:color w:val="000000"/>
      <w:sz w:val="28"/>
      <w:szCs w:val="20"/>
    </w:rPr>
  </w:style>
  <w:style w:type="paragraph" w:customStyle="1" w:styleId="subhead">
    <w:name w:val="sub_head"/>
    <w:basedOn w:val="Normal"/>
    <w:rsid w:val="007F7148"/>
    <w:pPr>
      <w:tabs>
        <w:tab w:val="right" w:pos="280"/>
        <w:tab w:val="left" w:pos="440"/>
      </w:tabs>
      <w:spacing w:line="250" w:lineRule="atLeast"/>
    </w:pPr>
    <w:rPr>
      <w:rFonts w:ascii="StalemateLF" w:hAnsi="StalemateLF" w:cs="Times New Roman"/>
      <w:color w:val="000000"/>
      <w:sz w:val="22"/>
      <w:szCs w:val="20"/>
    </w:rPr>
  </w:style>
  <w:style w:type="table" w:styleId="TableGrid">
    <w:name w:val="Table Grid"/>
    <w:basedOn w:val="TableNormal"/>
    <w:rsid w:val="00962C44"/>
    <w:rPr>
      <w:rFonts w:ascii="Book Antiqua" w:eastAsia="Calibri"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62C44"/>
    <w:pPr>
      <w:autoSpaceDE w:val="0"/>
      <w:autoSpaceDN w:val="0"/>
      <w:adjustRightInd w:val="0"/>
    </w:pPr>
    <w:rPr>
      <w:rFonts w:ascii="Stalemate LF" w:hAnsi="Stalemate LF" w:cs="Stalemate LF"/>
      <w:color w:val="000000"/>
      <w:sz w:val="24"/>
      <w:szCs w:val="24"/>
    </w:rPr>
  </w:style>
  <w:style w:type="paragraph" w:styleId="BalloonText">
    <w:name w:val="Balloon Text"/>
    <w:basedOn w:val="Normal"/>
    <w:link w:val="BalloonTextChar"/>
    <w:rsid w:val="0045166D"/>
    <w:rPr>
      <w:rFonts w:ascii="Tahoma" w:hAnsi="Tahoma" w:cs="Tahoma"/>
      <w:sz w:val="16"/>
      <w:szCs w:val="16"/>
    </w:rPr>
  </w:style>
  <w:style w:type="character" w:customStyle="1" w:styleId="BalloonTextChar">
    <w:name w:val="Balloon Text Char"/>
    <w:basedOn w:val="DefaultParagraphFont"/>
    <w:link w:val="BalloonText"/>
    <w:rsid w:val="0045166D"/>
    <w:rPr>
      <w:rFonts w:ascii="Tahoma" w:hAnsi="Tahoma" w:cs="Tahoma"/>
      <w:sz w:val="16"/>
      <w:szCs w:val="16"/>
    </w:rPr>
  </w:style>
  <w:style w:type="character" w:customStyle="1" w:styleId="BodyTextChar">
    <w:name w:val="Body Text Char"/>
    <w:basedOn w:val="DefaultParagraphFont"/>
    <w:link w:val="BodyText"/>
    <w:rsid w:val="006866B5"/>
    <w:rPr>
      <w:rFonts w:ascii="Book Antiqua" w:hAnsi="Book Antiqua"/>
      <w:b/>
      <w:bCs/>
      <w:color w:val="0000FF"/>
      <w:sz w:val="24"/>
    </w:rPr>
  </w:style>
  <w:style w:type="paragraph" w:styleId="ListParagraph">
    <w:name w:val="List Paragraph"/>
    <w:basedOn w:val="Normal"/>
    <w:uiPriority w:val="34"/>
    <w:qFormat/>
    <w:rsid w:val="00A60E41"/>
    <w:pPr>
      <w:ind w:left="720"/>
      <w:contextualSpacing/>
    </w:pPr>
  </w:style>
  <w:style w:type="paragraph" w:styleId="FootnoteText">
    <w:name w:val="footnote text"/>
    <w:basedOn w:val="Normal"/>
    <w:link w:val="FootnoteTextChar"/>
    <w:rsid w:val="00E03D52"/>
    <w:rPr>
      <w:sz w:val="20"/>
      <w:szCs w:val="20"/>
    </w:rPr>
  </w:style>
  <w:style w:type="character" w:customStyle="1" w:styleId="FootnoteTextChar">
    <w:name w:val="Footnote Text Char"/>
    <w:basedOn w:val="DefaultParagraphFont"/>
    <w:link w:val="FootnoteText"/>
    <w:rsid w:val="00E03D52"/>
    <w:rPr>
      <w:rFonts w:ascii="Book Antiqua" w:hAnsi="Book Antiqua" w:cs="Arial"/>
    </w:rPr>
  </w:style>
  <w:style w:type="character" w:styleId="FootnoteReference">
    <w:name w:val="footnote reference"/>
    <w:basedOn w:val="DefaultParagraphFont"/>
    <w:rsid w:val="00E03D52"/>
    <w:rPr>
      <w:vertAlign w:val="superscript"/>
    </w:rPr>
  </w:style>
  <w:style w:type="paragraph" w:customStyle="1" w:styleId="Pa7">
    <w:name w:val="Pa7"/>
    <w:basedOn w:val="Normal"/>
    <w:uiPriority w:val="99"/>
    <w:rsid w:val="00E03D52"/>
    <w:pPr>
      <w:autoSpaceDE w:val="0"/>
      <w:autoSpaceDN w:val="0"/>
      <w:spacing w:line="161" w:lineRule="atLeast"/>
    </w:pPr>
    <w:rPr>
      <w:rFonts w:ascii="Arial" w:eastAsiaTheme="minorHAnsi"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 Antiqua" w:hAnsi="Book Antiqua" w:cs="Arial"/>
      <w:sz w:val="24"/>
      <w:szCs w:val="24"/>
    </w:rPr>
  </w:style>
  <w:style w:type="paragraph" w:styleId="Heading2">
    <w:name w:val="heading 2"/>
    <w:basedOn w:val="Normal"/>
    <w:next w:val="Normal"/>
    <w:qFormat/>
    <w:pPr>
      <w:keepNext/>
      <w:jc w:val="center"/>
      <w:outlineLvl w:val="1"/>
    </w:pPr>
    <w:rPr>
      <w:rFonts w:cs="Times New Roman"/>
      <w:b/>
      <w:bCs/>
      <w:color w:val="0000FF"/>
      <w:sz w:val="28"/>
      <w:szCs w:val="20"/>
      <w:u w:val="single"/>
    </w:rPr>
  </w:style>
  <w:style w:type="paragraph" w:styleId="Heading3">
    <w:name w:val="heading 3"/>
    <w:basedOn w:val="Normal"/>
    <w:next w:val="Normal"/>
    <w:qFormat/>
    <w:pPr>
      <w:keepNext/>
      <w:outlineLvl w:val="2"/>
    </w:pPr>
    <w:rPr>
      <w:rFonts w:cs="Times New Roman"/>
      <w:b/>
      <w:bCs/>
      <w:sz w:val="22"/>
      <w:szCs w:val="22"/>
    </w:rPr>
  </w:style>
  <w:style w:type="paragraph" w:styleId="Heading4">
    <w:name w:val="heading 4"/>
    <w:basedOn w:val="Normal"/>
    <w:next w:val="Normal"/>
    <w:qFormat/>
    <w:pPr>
      <w:keepNext/>
      <w:jc w:val="center"/>
      <w:outlineLvl w:val="3"/>
    </w:pPr>
    <w:rPr>
      <w:rFont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autoSpaceDE w:val="0"/>
      <w:autoSpaceDN w:val="0"/>
      <w:adjustRightInd w:val="0"/>
      <w:jc w:val="center"/>
    </w:pPr>
    <w:rPr>
      <w:rFonts w:ascii="Courier New" w:hAnsi="Courier New" w:cs="Courier New"/>
      <w:b/>
      <w:bCs/>
      <w:sz w:val="20"/>
      <w:szCs w:val="20"/>
    </w:rPr>
  </w:style>
  <w:style w:type="paragraph" w:styleId="BodyText">
    <w:name w:val="Body Text"/>
    <w:basedOn w:val="Normal"/>
    <w:link w:val="BodyTextChar"/>
    <w:rPr>
      <w:rFonts w:cs="Times New Roman"/>
      <w:b/>
      <w:bCs/>
      <w:color w:val="0000FF"/>
      <w:szCs w:val="20"/>
    </w:rPr>
  </w:style>
  <w:style w:type="character" w:styleId="Hyperlink">
    <w:name w:val="Hyperlink"/>
    <w:basedOn w:val="DefaultParagraphFont"/>
    <w:rPr>
      <w:color w:val="0000FF"/>
      <w:u w:val="single"/>
    </w:rPr>
  </w:style>
  <w:style w:type="paragraph" w:styleId="BodyText2">
    <w:name w:val="Body Text 2"/>
    <w:basedOn w:val="Normal"/>
    <w:rPr>
      <w:rFonts w:ascii="Palatino" w:hAnsi="Palatino" w:cs="Times New Roman"/>
      <w:color w:val="0000FF"/>
      <w:szCs w:val="20"/>
    </w:rPr>
  </w:style>
  <w:style w:type="paragraph" w:styleId="BodyTextIndent3">
    <w:name w:val="Body Text Indent 3"/>
    <w:basedOn w:val="Normal"/>
    <w:pPr>
      <w:ind w:left="1080" w:hanging="360"/>
    </w:pPr>
    <w:rPr>
      <w:rFonts w:ascii="Palatino" w:hAnsi="Palatino" w:cs="Times New Roman"/>
      <w:color w:val="0000FF"/>
      <w:szCs w:val="20"/>
    </w:rPr>
  </w:style>
  <w:style w:type="paragraph" w:styleId="BodyTextIndent">
    <w:name w:val="Body Text Indent"/>
    <w:basedOn w:val="Normal"/>
    <w:pPr>
      <w:ind w:left="1440"/>
    </w:pPr>
    <w:rPr>
      <w:rFonts w:ascii="Palatino" w:hAnsi="Palatino" w:cs="Times New Roman"/>
      <w:szCs w:val="20"/>
    </w:rPr>
  </w:style>
  <w:style w:type="paragraph" w:styleId="Footer">
    <w:name w:val="footer"/>
    <w:basedOn w:val="Normal"/>
    <w:pPr>
      <w:tabs>
        <w:tab w:val="center" w:pos="4320"/>
        <w:tab w:val="right" w:pos="8640"/>
      </w:tabs>
    </w:pPr>
    <w:rPr>
      <w:rFonts w:ascii="Times New Roman" w:hAnsi="Times New Roman" w:cs="Times New Roman"/>
      <w:szCs w:val="20"/>
    </w:rPr>
  </w:style>
  <w:style w:type="paragraph" w:styleId="Header">
    <w:name w:val="header"/>
    <w:basedOn w:val="Normal"/>
    <w:pPr>
      <w:tabs>
        <w:tab w:val="center" w:pos="4320"/>
        <w:tab w:val="right" w:pos="8640"/>
      </w:tabs>
    </w:pPr>
    <w:rPr>
      <w:rFonts w:cs="Times New Roman"/>
      <w:color w:val="0000FF"/>
      <w:szCs w:val="20"/>
    </w:rPr>
  </w:style>
  <w:style w:type="paragraph" w:customStyle="1" w:styleId="Achievement">
    <w:name w:val="Achievement"/>
    <w:basedOn w:val="Normal"/>
    <w:pPr>
      <w:numPr>
        <w:numId w:val="2"/>
      </w:numPr>
    </w:pPr>
    <w:rPr>
      <w:rFonts w:cs="Times New Roman"/>
      <w:color w:val="0000FF"/>
      <w:szCs w:val="20"/>
    </w:rPr>
  </w:style>
  <w:style w:type="character" w:styleId="PageNumber">
    <w:name w:val="page number"/>
    <w:basedOn w:val="DefaultParagraphFont"/>
  </w:style>
  <w:style w:type="paragraph" w:styleId="NormalWeb">
    <w:name w:val="Normal (Web)"/>
    <w:basedOn w:val="Normal"/>
    <w:uiPriority w:val="99"/>
    <w:pPr>
      <w:spacing w:before="100" w:beforeAutospacing="1" w:after="100" w:afterAutospacing="1"/>
    </w:pPr>
    <w:rPr>
      <w:rFonts w:ascii="Times New Roman" w:hAnsi="Times New Roman" w:cs="Times New Roman"/>
    </w:rPr>
  </w:style>
  <w:style w:type="character" w:customStyle="1" w:styleId="apple-style-span">
    <w:name w:val="apple-style-span"/>
    <w:basedOn w:val="DefaultParagraphFont"/>
  </w:style>
  <w:style w:type="paragraph" w:customStyle="1" w:styleId="bodycopy">
    <w:name w:val="body_copy"/>
    <w:basedOn w:val="Normal"/>
    <w:pPr>
      <w:tabs>
        <w:tab w:val="left" w:pos="360"/>
      </w:tabs>
      <w:spacing w:line="240" w:lineRule="atLeast"/>
      <w:jc w:val="both"/>
    </w:pPr>
    <w:rPr>
      <w:rFonts w:ascii="Filosofia" w:hAnsi="Filosofia" w:cs="Times New Roman"/>
      <w:color w:val="000000"/>
      <w:sz w:val="20"/>
      <w:szCs w:val="20"/>
    </w:rPr>
  </w:style>
  <w:style w:type="paragraph" w:customStyle="1" w:styleId="ReferenceLists">
    <w:name w:val="Reference_Lists"/>
    <w:basedOn w:val="Normal"/>
    <w:pPr>
      <w:tabs>
        <w:tab w:val="decimal"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decimal" w:pos="4560"/>
      </w:tabs>
      <w:spacing w:line="240" w:lineRule="atLeast"/>
      <w:ind w:left="400" w:hanging="400"/>
      <w:jc w:val="both"/>
    </w:pPr>
    <w:rPr>
      <w:rFonts w:ascii="Filosofia" w:hAnsi="Filosofia" w:cs="Times New Roman"/>
      <w:color w:val="000000"/>
      <w:sz w:val="20"/>
      <w:szCs w:val="20"/>
    </w:rPr>
  </w:style>
  <w:style w:type="paragraph" w:customStyle="1" w:styleId="headline">
    <w:name w:val="headline"/>
    <w:basedOn w:val="Normal"/>
    <w:pPr>
      <w:tabs>
        <w:tab w:val="right" w:pos="280"/>
        <w:tab w:val="left" w:pos="440"/>
      </w:tabs>
      <w:spacing w:line="280" w:lineRule="atLeast"/>
      <w:jc w:val="both"/>
    </w:pPr>
    <w:rPr>
      <w:rFonts w:ascii="StalemateLF" w:hAnsi="StalemateLF" w:cs="Times New Roman"/>
      <w:color w:val="000000"/>
      <w:sz w:val="28"/>
      <w:szCs w:val="20"/>
    </w:rPr>
  </w:style>
  <w:style w:type="paragraph" w:customStyle="1" w:styleId="subhead">
    <w:name w:val="sub_head"/>
    <w:basedOn w:val="Normal"/>
    <w:pPr>
      <w:tabs>
        <w:tab w:val="right" w:pos="280"/>
        <w:tab w:val="left" w:pos="440"/>
      </w:tabs>
      <w:spacing w:line="250" w:lineRule="atLeast"/>
    </w:pPr>
    <w:rPr>
      <w:rFonts w:ascii="StalemateLF" w:hAnsi="StalemateLF" w:cs="Times New Roman"/>
      <w:color w:val="000000"/>
      <w:sz w:val="22"/>
      <w:szCs w:val="20"/>
    </w:rPr>
  </w:style>
  <w:style w:type="table" w:styleId="TableGrid">
    <w:name w:val="Table Grid"/>
    <w:basedOn w:val="TableNormal"/>
    <w:rsid w:val="00962C44"/>
    <w:rPr>
      <w:rFonts w:ascii="Book Antiqua" w:eastAsia="Calibri"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62C44"/>
    <w:pPr>
      <w:autoSpaceDE w:val="0"/>
      <w:autoSpaceDN w:val="0"/>
      <w:adjustRightInd w:val="0"/>
    </w:pPr>
    <w:rPr>
      <w:rFonts w:ascii="Stalemate LF" w:hAnsi="Stalemate LF" w:cs="Stalemate LF"/>
      <w:color w:val="000000"/>
      <w:sz w:val="24"/>
      <w:szCs w:val="24"/>
    </w:rPr>
  </w:style>
  <w:style w:type="paragraph" w:styleId="BalloonText">
    <w:name w:val="Balloon Text"/>
    <w:basedOn w:val="Normal"/>
    <w:link w:val="BalloonTextChar"/>
    <w:rsid w:val="0045166D"/>
    <w:rPr>
      <w:rFonts w:ascii="Tahoma" w:hAnsi="Tahoma" w:cs="Tahoma"/>
      <w:sz w:val="16"/>
      <w:szCs w:val="16"/>
    </w:rPr>
  </w:style>
  <w:style w:type="character" w:customStyle="1" w:styleId="BalloonTextChar">
    <w:name w:val="Balloon Text Char"/>
    <w:basedOn w:val="DefaultParagraphFont"/>
    <w:link w:val="BalloonText"/>
    <w:rsid w:val="0045166D"/>
    <w:rPr>
      <w:rFonts w:ascii="Tahoma" w:hAnsi="Tahoma" w:cs="Tahoma"/>
      <w:sz w:val="16"/>
      <w:szCs w:val="16"/>
    </w:rPr>
  </w:style>
  <w:style w:type="character" w:customStyle="1" w:styleId="BodyTextChar">
    <w:name w:val="Body Text Char"/>
    <w:basedOn w:val="DefaultParagraphFont"/>
    <w:link w:val="BodyText"/>
    <w:rsid w:val="006866B5"/>
    <w:rPr>
      <w:rFonts w:ascii="Book Antiqua" w:hAnsi="Book Antiqua"/>
      <w:b/>
      <w:bCs/>
      <w:color w:val="0000FF"/>
      <w:sz w:val="24"/>
    </w:rPr>
  </w:style>
  <w:style w:type="paragraph" w:styleId="ListParagraph">
    <w:name w:val="List Paragraph"/>
    <w:basedOn w:val="Normal"/>
    <w:uiPriority w:val="34"/>
    <w:qFormat/>
    <w:rsid w:val="00A60E41"/>
    <w:pPr>
      <w:ind w:left="720"/>
      <w:contextualSpacing/>
    </w:pPr>
  </w:style>
  <w:style w:type="paragraph" w:styleId="FootnoteText">
    <w:name w:val="footnote text"/>
    <w:basedOn w:val="Normal"/>
    <w:link w:val="FootnoteTextChar"/>
    <w:rsid w:val="00E03D52"/>
    <w:rPr>
      <w:sz w:val="20"/>
      <w:szCs w:val="20"/>
    </w:rPr>
  </w:style>
  <w:style w:type="character" w:customStyle="1" w:styleId="FootnoteTextChar">
    <w:name w:val="Footnote Text Char"/>
    <w:basedOn w:val="DefaultParagraphFont"/>
    <w:link w:val="FootnoteText"/>
    <w:rsid w:val="00E03D52"/>
    <w:rPr>
      <w:rFonts w:ascii="Book Antiqua" w:hAnsi="Book Antiqua" w:cs="Arial"/>
    </w:rPr>
  </w:style>
  <w:style w:type="character" w:styleId="FootnoteReference">
    <w:name w:val="footnote reference"/>
    <w:basedOn w:val="DefaultParagraphFont"/>
    <w:rsid w:val="00E03D52"/>
    <w:rPr>
      <w:vertAlign w:val="superscript"/>
    </w:rPr>
  </w:style>
  <w:style w:type="paragraph" w:customStyle="1" w:styleId="Pa7">
    <w:name w:val="Pa7"/>
    <w:basedOn w:val="Normal"/>
    <w:uiPriority w:val="99"/>
    <w:rsid w:val="00E03D52"/>
    <w:pPr>
      <w:autoSpaceDE w:val="0"/>
      <w:autoSpaceDN w:val="0"/>
      <w:spacing w:line="161" w:lineRule="atLeast"/>
    </w:pPr>
    <w:rPr>
      <w:rFonts w:ascii="Arial" w:eastAsiaTheme="minorHAnsi" w:hAnsi="Arial"/>
    </w:rPr>
  </w:style>
</w:styles>
</file>

<file path=word/webSettings.xml><?xml version="1.0" encoding="utf-8"?>
<w:webSettings xmlns:r="http://schemas.openxmlformats.org/officeDocument/2006/relationships" xmlns:w="http://schemas.openxmlformats.org/wordprocessingml/2006/main">
  <w:divs>
    <w:div w:id="86968916">
      <w:bodyDiv w:val="1"/>
      <w:marLeft w:val="0"/>
      <w:marRight w:val="0"/>
      <w:marTop w:val="0"/>
      <w:marBottom w:val="0"/>
      <w:divBdr>
        <w:top w:val="none" w:sz="0" w:space="0" w:color="auto"/>
        <w:left w:val="none" w:sz="0" w:space="0" w:color="auto"/>
        <w:bottom w:val="none" w:sz="0" w:space="0" w:color="auto"/>
        <w:right w:val="none" w:sz="0" w:space="0" w:color="auto"/>
      </w:divBdr>
    </w:div>
    <w:div w:id="103116749">
      <w:bodyDiv w:val="1"/>
      <w:marLeft w:val="0"/>
      <w:marRight w:val="0"/>
      <w:marTop w:val="0"/>
      <w:marBottom w:val="0"/>
      <w:divBdr>
        <w:top w:val="none" w:sz="0" w:space="0" w:color="auto"/>
        <w:left w:val="none" w:sz="0" w:space="0" w:color="auto"/>
        <w:bottom w:val="none" w:sz="0" w:space="0" w:color="auto"/>
        <w:right w:val="none" w:sz="0" w:space="0" w:color="auto"/>
      </w:divBdr>
    </w:div>
    <w:div w:id="277302696">
      <w:bodyDiv w:val="1"/>
      <w:marLeft w:val="0"/>
      <w:marRight w:val="0"/>
      <w:marTop w:val="0"/>
      <w:marBottom w:val="0"/>
      <w:divBdr>
        <w:top w:val="none" w:sz="0" w:space="0" w:color="auto"/>
        <w:left w:val="none" w:sz="0" w:space="0" w:color="auto"/>
        <w:bottom w:val="none" w:sz="0" w:space="0" w:color="auto"/>
        <w:right w:val="none" w:sz="0" w:space="0" w:color="auto"/>
      </w:divBdr>
    </w:div>
    <w:div w:id="453257660">
      <w:bodyDiv w:val="1"/>
      <w:marLeft w:val="0"/>
      <w:marRight w:val="0"/>
      <w:marTop w:val="0"/>
      <w:marBottom w:val="0"/>
      <w:divBdr>
        <w:top w:val="none" w:sz="0" w:space="0" w:color="auto"/>
        <w:left w:val="none" w:sz="0" w:space="0" w:color="auto"/>
        <w:bottom w:val="none" w:sz="0" w:space="0" w:color="auto"/>
        <w:right w:val="none" w:sz="0" w:space="0" w:color="auto"/>
      </w:divBdr>
    </w:div>
    <w:div w:id="484862297">
      <w:bodyDiv w:val="1"/>
      <w:marLeft w:val="0"/>
      <w:marRight w:val="0"/>
      <w:marTop w:val="0"/>
      <w:marBottom w:val="0"/>
      <w:divBdr>
        <w:top w:val="none" w:sz="0" w:space="0" w:color="auto"/>
        <w:left w:val="none" w:sz="0" w:space="0" w:color="auto"/>
        <w:bottom w:val="none" w:sz="0" w:space="0" w:color="auto"/>
        <w:right w:val="none" w:sz="0" w:space="0" w:color="auto"/>
      </w:divBdr>
    </w:div>
    <w:div w:id="572735449">
      <w:bodyDiv w:val="1"/>
      <w:marLeft w:val="0"/>
      <w:marRight w:val="0"/>
      <w:marTop w:val="0"/>
      <w:marBottom w:val="0"/>
      <w:divBdr>
        <w:top w:val="none" w:sz="0" w:space="0" w:color="auto"/>
        <w:left w:val="none" w:sz="0" w:space="0" w:color="auto"/>
        <w:bottom w:val="none" w:sz="0" w:space="0" w:color="auto"/>
        <w:right w:val="none" w:sz="0" w:space="0" w:color="auto"/>
      </w:divBdr>
    </w:div>
    <w:div w:id="587424733">
      <w:bodyDiv w:val="1"/>
      <w:marLeft w:val="0"/>
      <w:marRight w:val="0"/>
      <w:marTop w:val="0"/>
      <w:marBottom w:val="0"/>
      <w:divBdr>
        <w:top w:val="none" w:sz="0" w:space="0" w:color="auto"/>
        <w:left w:val="none" w:sz="0" w:space="0" w:color="auto"/>
        <w:bottom w:val="none" w:sz="0" w:space="0" w:color="auto"/>
        <w:right w:val="none" w:sz="0" w:space="0" w:color="auto"/>
      </w:divBdr>
    </w:div>
    <w:div w:id="690960239">
      <w:bodyDiv w:val="1"/>
      <w:marLeft w:val="0"/>
      <w:marRight w:val="0"/>
      <w:marTop w:val="0"/>
      <w:marBottom w:val="0"/>
      <w:divBdr>
        <w:top w:val="none" w:sz="0" w:space="0" w:color="auto"/>
        <w:left w:val="none" w:sz="0" w:space="0" w:color="auto"/>
        <w:bottom w:val="none" w:sz="0" w:space="0" w:color="auto"/>
        <w:right w:val="none" w:sz="0" w:space="0" w:color="auto"/>
      </w:divBdr>
    </w:div>
    <w:div w:id="737628058">
      <w:bodyDiv w:val="1"/>
      <w:marLeft w:val="0"/>
      <w:marRight w:val="0"/>
      <w:marTop w:val="0"/>
      <w:marBottom w:val="0"/>
      <w:divBdr>
        <w:top w:val="none" w:sz="0" w:space="0" w:color="auto"/>
        <w:left w:val="none" w:sz="0" w:space="0" w:color="auto"/>
        <w:bottom w:val="none" w:sz="0" w:space="0" w:color="auto"/>
        <w:right w:val="none" w:sz="0" w:space="0" w:color="auto"/>
      </w:divBdr>
    </w:div>
    <w:div w:id="808863951">
      <w:bodyDiv w:val="1"/>
      <w:marLeft w:val="0"/>
      <w:marRight w:val="0"/>
      <w:marTop w:val="0"/>
      <w:marBottom w:val="0"/>
      <w:divBdr>
        <w:top w:val="none" w:sz="0" w:space="0" w:color="auto"/>
        <w:left w:val="none" w:sz="0" w:space="0" w:color="auto"/>
        <w:bottom w:val="none" w:sz="0" w:space="0" w:color="auto"/>
        <w:right w:val="none" w:sz="0" w:space="0" w:color="auto"/>
      </w:divBdr>
    </w:div>
    <w:div w:id="835457179">
      <w:bodyDiv w:val="1"/>
      <w:marLeft w:val="0"/>
      <w:marRight w:val="0"/>
      <w:marTop w:val="0"/>
      <w:marBottom w:val="0"/>
      <w:divBdr>
        <w:top w:val="none" w:sz="0" w:space="0" w:color="auto"/>
        <w:left w:val="none" w:sz="0" w:space="0" w:color="auto"/>
        <w:bottom w:val="none" w:sz="0" w:space="0" w:color="auto"/>
        <w:right w:val="none" w:sz="0" w:space="0" w:color="auto"/>
      </w:divBdr>
    </w:div>
    <w:div w:id="835730197">
      <w:bodyDiv w:val="1"/>
      <w:marLeft w:val="0"/>
      <w:marRight w:val="0"/>
      <w:marTop w:val="0"/>
      <w:marBottom w:val="0"/>
      <w:divBdr>
        <w:top w:val="none" w:sz="0" w:space="0" w:color="auto"/>
        <w:left w:val="none" w:sz="0" w:space="0" w:color="auto"/>
        <w:bottom w:val="none" w:sz="0" w:space="0" w:color="auto"/>
        <w:right w:val="none" w:sz="0" w:space="0" w:color="auto"/>
      </w:divBdr>
    </w:div>
    <w:div w:id="870800589">
      <w:bodyDiv w:val="1"/>
      <w:marLeft w:val="0"/>
      <w:marRight w:val="0"/>
      <w:marTop w:val="0"/>
      <w:marBottom w:val="0"/>
      <w:divBdr>
        <w:top w:val="none" w:sz="0" w:space="0" w:color="auto"/>
        <w:left w:val="none" w:sz="0" w:space="0" w:color="auto"/>
        <w:bottom w:val="none" w:sz="0" w:space="0" w:color="auto"/>
        <w:right w:val="none" w:sz="0" w:space="0" w:color="auto"/>
      </w:divBdr>
    </w:div>
    <w:div w:id="871304295">
      <w:bodyDiv w:val="1"/>
      <w:marLeft w:val="0"/>
      <w:marRight w:val="0"/>
      <w:marTop w:val="0"/>
      <w:marBottom w:val="0"/>
      <w:divBdr>
        <w:top w:val="none" w:sz="0" w:space="0" w:color="auto"/>
        <w:left w:val="none" w:sz="0" w:space="0" w:color="auto"/>
        <w:bottom w:val="none" w:sz="0" w:space="0" w:color="auto"/>
        <w:right w:val="none" w:sz="0" w:space="0" w:color="auto"/>
      </w:divBdr>
    </w:div>
    <w:div w:id="884755580">
      <w:bodyDiv w:val="1"/>
      <w:marLeft w:val="0"/>
      <w:marRight w:val="0"/>
      <w:marTop w:val="0"/>
      <w:marBottom w:val="0"/>
      <w:divBdr>
        <w:top w:val="none" w:sz="0" w:space="0" w:color="auto"/>
        <w:left w:val="none" w:sz="0" w:space="0" w:color="auto"/>
        <w:bottom w:val="none" w:sz="0" w:space="0" w:color="auto"/>
        <w:right w:val="none" w:sz="0" w:space="0" w:color="auto"/>
      </w:divBdr>
    </w:div>
    <w:div w:id="1029138625">
      <w:bodyDiv w:val="1"/>
      <w:marLeft w:val="0"/>
      <w:marRight w:val="0"/>
      <w:marTop w:val="0"/>
      <w:marBottom w:val="0"/>
      <w:divBdr>
        <w:top w:val="none" w:sz="0" w:space="0" w:color="auto"/>
        <w:left w:val="none" w:sz="0" w:space="0" w:color="auto"/>
        <w:bottom w:val="none" w:sz="0" w:space="0" w:color="auto"/>
        <w:right w:val="none" w:sz="0" w:space="0" w:color="auto"/>
      </w:divBdr>
    </w:div>
    <w:div w:id="1180119263">
      <w:bodyDiv w:val="1"/>
      <w:marLeft w:val="0"/>
      <w:marRight w:val="0"/>
      <w:marTop w:val="0"/>
      <w:marBottom w:val="0"/>
      <w:divBdr>
        <w:top w:val="none" w:sz="0" w:space="0" w:color="auto"/>
        <w:left w:val="none" w:sz="0" w:space="0" w:color="auto"/>
        <w:bottom w:val="none" w:sz="0" w:space="0" w:color="auto"/>
        <w:right w:val="none" w:sz="0" w:space="0" w:color="auto"/>
      </w:divBdr>
    </w:div>
    <w:div w:id="1203329507">
      <w:bodyDiv w:val="1"/>
      <w:marLeft w:val="0"/>
      <w:marRight w:val="0"/>
      <w:marTop w:val="0"/>
      <w:marBottom w:val="0"/>
      <w:divBdr>
        <w:top w:val="none" w:sz="0" w:space="0" w:color="auto"/>
        <w:left w:val="none" w:sz="0" w:space="0" w:color="auto"/>
        <w:bottom w:val="none" w:sz="0" w:space="0" w:color="auto"/>
        <w:right w:val="none" w:sz="0" w:space="0" w:color="auto"/>
      </w:divBdr>
    </w:div>
    <w:div w:id="1204444627">
      <w:bodyDiv w:val="1"/>
      <w:marLeft w:val="0"/>
      <w:marRight w:val="0"/>
      <w:marTop w:val="0"/>
      <w:marBottom w:val="0"/>
      <w:divBdr>
        <w:top w:val="none" w:sz="0" w:space="0" w:color="auto"/>
        <w:left w:val="none" w:sz="0" w:space="0" w:color="auto"/>
        <w:bottom w:val="none" w:sz="0" w:space="0" w:color="auto"/>
        <w:right w:val="none" w:sz="0" w:space="0" w:color="auto"/>
      </w:divBdr>
    </w:div>
    <w:div w:id="1236940646">
      <w:bodyDiv w:val="1"/>
      <w:marLeft w:val="0"/>
      <w:marRight w:val="0"/>
      <w:marTop w:val="0"/>
      <w:marBottom w:val="0"/>
      <w:divBdr>
        <w:top w:val="none" w:sz="0" w:space="0" w:color="auto"/>
        <w:left w:val="none" w:sz="0" w:space="0" w:color="auto"/>
        <w:bottom w:val="none" w:sz="0" w:space="0" w:color="auto"/>
        <w:right w:val="none" w:sz="0" w:space="0" w:color="auto"/>
      </w:divBdr>
    </w:div>
    <w:div w:id="1614553477">
      <w:bodyDiv w:val="1"/>
      <w:marLeft w:val="0"/>
      <w:marRight w:val="0"/>
      <w:marTop w:val="0"/>
      <w:marBottom w:val="0"/>
      <w:divBdr>
        <w:top w:val="none" w:sz="0" w:space="0" w:color="auto"/>
        <w:left w:val="none" w:sz="0" w:space="0" w:color="auto"/>
        <w:bottom w:val="none" w:sz="0" w:space="0" w:color="auto"/>
        <w:right w:val="none" w:sz="0" w:space="0" w:color="auto"/>
      </w:divBdr>
      <w:divsChild>
        <w:div w:id="938372215">
          <w:marLeft w:val="0"/>
          <w:marRight w:val="0"/>
          <w:marTop w:val="0"/>
          <w:marBottom w:val="0"/>
          <w:divBdr>
            <w:top w:val="none" w:sz="0" w:space="0" w:color="auto"/>
            <w:left w:val="none" w:sz="0" w:space="0" w:color="auto"/>
            <w:bottom w:val="none" w:sz="0" w:space="0" w:color="auto"/>
            <w:right w:val="none" w:sz="0" w:space="0" w:color="auto"/>
          </w:divBdr>
        </w:div>
        <w:div w:id="1911690627">
          <w:marLeft w:val="0"/>
          <w:marRight w:val="0"/>
          <w:marTop w:val="0"/>
          <w:marBottom w:val="0"/>
          <w:divBdr>
            <w:top w:val="none" w:sz="0" w:space="0" w:color="auto"/>
            <w:left w:val="none" w:sz="0" w:space="0" w:color="auto"/>
            <w:bottom w:val="none" w:sz="0" w:space="0" w:color="auto"/>
            <w:right w:val="none" w:sz="0" w:space="0" w:color="auto"/>
          </w:divBdr>
          <w:divsChild>
            <w:div w:id="9778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9743">
      <w:bodyDiv w:val="1"/>
      <w:marLeft w:val="0"/>
      <w:marRight w:val="0"/>
      <w:marTop w:val="0"/>
      <w:marBottom w:val="0"/>
      <w:divBdr>
        <w:top w:val="none" w:sz="0" w:space="0" w:color="auto"/>
        <w:left w:val="none" w:sz="0" w:space="0" w:color="auto"/>
        <w:bottom w:val="none" w:sz="0" w:space="0" w:color="auto"/>
        <w:right w:val="none" w:sz="0" w:space="0" w:color="auto"/>
      </w:divBdr>
    </w:div>
    <w:div w:id="1847935827">
      <w:bodyDiv w:val="1"/>
      <w:marLeft w:val="0"/>
      <w:marRight w:val="0"/>
      <w:marTop w:val="0"/>
      <w:marBottom w:val="0"/>
      <w:divBdr>
        <w:top w:val="none" w:sz="0" w:space="0" w:color="auto"/>
        <w:left w:val="none" w:sz="0" w:space="0" w:color="auto"/>
        <w:bottom w:val="none" w:sz="0" w:space="0" w:color="auto"/>
        <w:right w:val="none" w:sz="0" w:space="0" w:color="auto"/>
      </w:divBdr>
    </w:div>
    <w:div w:id="1854299825">
      <w:bodyDiv w:val="1"/>
      <w:marLeft w:val="0"/>
      <w:marRight w:val="0"/>
      <w:marTop w:val="0"/>
      <w:marBottom w:val="0"/>
      <w:divBdr>
        <w:top w:val="none" w:sz="0" w:space="0" w:color="auto"/>
        <w:left w:val="none" w:sz="0" w:space="0" w:color="auto"/>
        <w:bottom w:val="none" w:sz="0" w:space="0" w:color="auto"/>
        <w:right w:val="none" w:sz="0" w:space="0" w:color="auto"/>
      </w:divBdr>
    </w:div>
    <w:div w:id="1897543398">
      <w:bodyDiv w:val="1"/>
      <w:marLeft w:val="0"/>
      <w:marRight w:val="0"/>
      <w:marTop w:val="0"/>
      <w:marBottom w:val="0"/>
      <w:divBdr>
        <w:top w:val="none" w:sz="0" w:space="0" w:color="auto"/>
        <w:left w:val="none" w:sz="0" w:space="0" w:color="auto"/>
        <w:bottom w:val="none" w:sz="0" w:space="0" w:color="auto"/>
        <w:right w:val="none" w:sz="0" w:space="0" w:color="auto"/>
      </w:divBdr>
    </w:div>
    <w:div w:id="1915700187">
      <w:bodyDiv w:val="1"/>
      <w:marLeft w:val="0"/>
      <w:marRight w:val="0"/>
      <w:marTop w:val="0"/>
      <w:marBottom w:val="0"/>
      <w:divBdr>
        <w:top w:val="none" w:sz="0" w:space="0" w:color="auto"/>
        <w:left w:val="none" w:sz="0" w:space="0" w:color="auto"/>
        <w:bottom w:val="none" w:sz="0" w:space="0" w:color="auto"/>
        <w:right w:val="none" w:sz="0" w:space="0" w:color="auto"/>
      </w:divBdr>
      <w:divsChild>
        <w:div w:id="186544004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212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03233">
      <w:bodyDiv w:val="1"/>
      <w:marLeft w:val="0"/>
      <w:marRight w:val="0"/>
      <w:marTop w:val="0"/>
      <w:marBottom w:val="0"/>
      <w:divBdr>
        <w:top w:val="none" w:sz="0" w:space="0" w:color="auto"/>
        <w:left w:val="none" w:sz="0" w:space="0" w:color="auto"/>
        <w:bottom w:val="none" w:sz="0" w:space="0" w:color="auto"/>
        <w:right w:val="none" w:sz="0" w:space="0" w:color="auto"/>
      </w:divBdr>
    </w:div>
    <w:div w:id="1944918702">
      <w:bodyDiv w:val="1"/>
      <w:marLeft w:val="0"/>
      <w:marRight w:val="0"/>
      <w:marTop w:val="0"/>
      <w:marBottom w:val="0"/>
      <w:divBdr>
        <w:top w:val="none" w:sz="0" w:space="0" w:color="auto"/>
        <w:left w:val="none" w:sz="0" w:space="0" w:color="auto"/>
        <w:bottom w:val="none" w:sz="0" w:space="0" w:color="auto"/>
        <w:right w:val="none" w:sz="0" w:space="0" w:color="auto"/>
      </w:divBdr>
    </w:div>
    <w:div w:id="195390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pd.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apd.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6D8C9-3360-4945-8361-785CAFB2B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2805</Words>
  <Characters>16848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American Academy of Pediatric Dentistry</vt:lpstr>
    </vt:vector>
  </TitlesOfParts>
  <Company>AAPD</Company>
  <LinksUpToDate>false</LinksUpToDate>
  <CharactersWithSpaces>19614</CharactersWithSpaces>
  <SharedDoc>false</SharedDoc>
  <HLinks>
    <vt:vector size="24" baseType="variant">
      <vt:variant>
        <vt:i4>5701723</vt:i4>
      </vt:variant>
      <vt:variant>
        <vt:i4>9</vt:i4>
      </vt:variant>
      <vt:variant>
        <vt:i4>0</vt:i4>
      </vt:variant>
      <vt:variant>
        <vt:i4>5</vt:i4>
      </vt:variant>
      <vt:variant>
        <vt:lpwstr>http://www.aapd.org/media/Policies_Guidelines/RS_TraumaAssessment</vt:lpwstr>
      </vt:variant>
      <vt:variant>
        <vt:lpwstr/>
      </vt:variant>
      <vt:variant>
        <vt:i4>589897</vt:i4>
      </vt:variant>
      <vt:variant>
        <vt:i4>6</vt:i4>
      </vt:variant>
      <vt:variant>
        <vt:i4>0</vt:i4>
      </vt:variant>
      <vt:variant>
        <vt:i4>5</vt:i4>
      </vt:variant>
      <vt:variant>
        <vt:lpwstr>http://www.fda.gov/Drugs/DrugSafety/ucm250024.htm</vt:lpwstr>
      </vt:variant>
      <vt:variant>
        <vt:lpwstr/>
      </vt:variant>
      <vt:variant>
        <vt:i4>4784221</vt:i4>
      </vt:variant>
      <vt:variant>
        <vt:i4>3</vt:i4>
      </vt:variant>
      <vt:variant>
        <vt:i4>0</vt:i4>
      </vt:variant>
      <vt:variant>
        <vt:i4>5</vt:i4>
      </vt:variant>
      <vt:variant>
        <vt:lpwstr>http://www.aapd.org/</vt:lpwstr>
      </vt:variant>
      <vt:variant>
        <vt:lpwstr/>
      </vt:variant>
      <vt:variant>
        <vt:i4>4784221</vt:i4>
      </vt:variant>
      <vt:variant>
        <vt:i4>0</vt:i4>
      </vt:variant>
      <vt:variant>
        <vt:i4>0</vt:i4>
      </vt:variant>
      <vt:variant>
        <vt:i4>5</vt:i4>
      </vt:variant>
      <vt:variant>
        <vt:lpwstr>http://www.aapd.org/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Academy of Pediatric Dentistry</dc:title>
  <dc:creator>mbjerklie</dc:creator>
  <cp:lastModifiedBy>mbjerklie</cp:lastModifiedBy>
  <cp:revision>2</cp:revision>
  <cp:lastPrinted>2008-04-10T17:20:00Z</cp:lastPrinted>
  <dcterms:created xsi:type="dcterms:W3CDTF">2013-05-01T14:24:00Z</dcterms:created>
  <dcterms:modified xsi:type="dcterms:W3CDTF">2013-05-01T14:24:00Z</dcterms:modified>
</cp:coreProperties>
</file>